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CE" w:rsidRDefault="008509CE" w:rsidP="008509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eastAsia="Times New Roman" w:hAnsi="Verdana"/>
          <w:b/>
          <w:bCs/>
          <w:lang w:eastAsia="ru-RU"/>
        </w:rPr>
      </w:pPr>
    </w:p>
    <w:p w:rsidR="008509CE" w:rsidRDefault="008509CE" w:rsidP="008509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lang w:eastAsia="ru-RU"/>
        </w:rPr>
      </w:pPr>
      <w:r>
        <w:rPr>
          <w:rFonts w:ascii="Verdana" w:eastAsia="Times New Roman" w:hAnsi="Verdana"/>
          <w:b/>
          <w:bCs/>
          <w:lang w:eastAsia="ru-RU"/>
        </w:rPr>
        <w:t xml:space="preserve">В августе Росстат исследует состояние здоровья </w:t>
      </w:r>
    </w:p>
    <w:p w:rsidR="008509CE" w:rsidRDefault="008509CE" w:rsidP="008509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lang w:eastAsia="ru-RU"/>
        </w:rPr>
      </w:pPr>
      <w:r>
        <w:rPr>
          <w:rFonts w:ascii="Verdana" w:eastAsia="Times New Roman" w:hAnsi="Verdana"/>
          <w:b/>
          <w:bCs/>
          <w:lang w:eastAsia="ru-RU"/>
        </w:rPr>
        <w:t>населения Алтайского края</w:t>
      </w:r>
    </w:p>
    <w:p w:rsidR="008509CE" w:rsidRDefault="008509CE" w:rsidP="008509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lang w:eastAsia="ru-RU"/>
        </w:rPr>
      </w:pPr>
    </w:p>
    <w:p w:rsidR="008509CE" w:rsidRDefault="008509CE" w:rsidP="008509CE">
      <w:pPr>
        <w:spacing w:after="0"/>
        <w:jc w:val="right"/>
        <w:rPr>
          <w:rFonts w:ascii="Verdana" w:eastAsia="Times New Roman" w:hAnsi="Verdana"/>
          <w:b/>
          <w:lang w:eastAsia="ru-RU"/>
        </w:rPr>
      </w:pPr>
      <w:r w:rsidRPr="00B87A95">
        <w:rPr>
          <w:rFonts w:ascii="Verdana" w:eastAsia="Times New Roman" w:hAnsi="Verdana"/>
          <w:b/>
          <w:lang w:eastAsia="ru-RU"/>
        </w:rPr>
        <w:t>г. Барнаул</w:t>
      </w:r>
    </w:p>
    <w:p w:rsidR="008509CE" w:rsidRDefault="008509CE" w:rsidP="008509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4084B" w:rsidRDefault="0064084B" w:rsidP="008509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00C7">
        <w:rPr>
          <w:rFonts w:ascii="Arial" w:hAnsi="Arial" w:cs="Arial"/>
          <w:b/>
          <w:sz w:val="24"/>
          <w:szCs w:val="24"/>
        </w:rPr>
        <w:t>В августе Росстат исследует состояние здоровья населения Алтайского края. Опрос будет проводиться с 3 августа по 1 сентября</w:t>
      </w:r>
      <w:r w:rsidR="008509CE">
        <w:rPr>
          <w:rFonts w:ascii="Arial" w:hAnsi="Arial" w:cs="Arial"/>
          <w:b/>
          <w:sz w:val="24"/>
          <w:szCs w:val="24"/>
        </w:rPr>
        <w:t>.</w:t>
      </w:r>
    </w:p>
    <w:p w:rsidR="008509CE" w:rsidRPr="00F700C7" w:rsidRDefault="008509CE" w:rsidP="00850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084B" w:rsidRPr="00F700C7" w:rsidRDefault="0064084B" w:rsidP="00D50C54">
      <w:pPr>
        <w:jc w:val="both"/>
        <w:rPr>
          <w:rFonts w:ascii="Arial" w:hAnsi="Arial" w:cs="Arial"/>
          <w:sz w:val="24"/>
          <w:szCs w:val="24"/>
        </w:rPr>
      </w:pPr>
      <w:r w:rsidRPr="00F700C7">
        <w:rPr>
          <w:rFonts w:ascii="Arial" w:hAnsi="Arial" w:cs="Arial"/>
          <w:sz w:val="24"/>
          <w:szCs w:val="24"/>
        </w:rPr>
        <w:t xml:space="preserve">В 2020 году в стране в наблюдении примут участие 60 тысяч домохозяйств, в </w:t>
      </w:r>
      <w:r w:rsidR="00D50C54" w:rsidRPr="00F700C7">
        <w:rPr>
          <w:rFonts w:ascii="Arial" w:hAnsi="Arial" w:cs="Arial"/>
          <w:sz w:val="24"/>
          <w:szCs w:val="24"/>
        </w:rPr>
        <w:t xml:space="preserve">Алтайском крае </w:t>
      </w:r>
      <w:r w:rsidRPr="00F700C7">
        <w:rPr>
          <w:rFonts w:ascii="Arial" w:hAnsi="Arial" w:cs="Arial"/>
          <w:sz w:val="24"/>
          <w:szCs w:val="24"/>
        </w:rPr>
        <w:t xml:space="preserve"> - </w:t>
      </w:r>
      <w:r w:rsidR="00D50C54" w:rsidRPr="00F700C7">
        <w:rPr>
          <w:rFonts w:ascii="Arial" w:hAnsi="Arial" w:cs="Arial"/>
          <w:sz w:val="24"/>
          <w:szCs w:val="24"/>
        </w:rPr>
        <w:t>945</w:t>
      </w:r>
      <w:r w:rsidRPr="00F700C7">
        <w:rPr>
          <w:rFonts w:ascii="Arial" w:hAnsi="Arial" w:cs="Arial"/>
          <w:sz w:val="24"/>
          <w:szCs w:val="24"/>
        </w:rPr>
        <w:t xml:space="preserve"> домохозяйств. Опрос населения пройдет с использованием планшетных компьютеров, данные в вопросники будут заполняться со слов респондентов без предъявления каких-либо документов. Сведения о детях до 15 лет подадут родители или опекуны ребенка. При себе каждый интервьюер будет иметь специальное удостоверение, действительное при наличии паспорта</w:t>
      </w:r>
      <w:r w:rsidR="00D50C54" w:rsidRPr="00F700C7">
        <w:rPr>
          <w:rFonts w:ascii="Arial" w:hAnsi="Arial" w:cs="Arial"/>
          <w:sz w:val="24"/>
          <w:szCs w:val="24"/>
        </w:rPr>
        <w:t>.</w:t>
      </w:r>
    </w:p>
    <w:p w:rsidR="0064084B" w:rsidRPr="00F700C7" w:rsidRDefault="00D50C54" w:rsidP="00D50C54">
      <w:pPr>
        <w:jc w:val="both"/>
        <w:rPr>
          <w:rFonts w:ascii="Arial" w:hAnsi="Arial" w:cs="Arial"/>
          <w:sz w:val="24"/>
          <w:szCs w:val="24"/>
        </w:rPr>
      </w:pPr>
      <w:r w:rsidRPr="00F700C7">
        <w:rPr>
          <w:rFonts w:ascii="Arial" w:hAnsi="Arial" w:cs="Arial"/>
          <w:sz w:val="24"/>
          <w:szCs w:val="24"/>
        </w:rPr>
        <w:t xml:space="preserve">Как подчеркнула руководитель </w:t>
      </w:r>
      <w:proofErr w:type="spellStart"/>
      <w:r w:rsidRPr="00F700C7">
        <w:rPr>
          <w:rFonts w:ascii="Arial" w:hAnsi="Arial" w:cs="Arial"/>
          <w:sz w:val="24"/>
          <w:szCs w:val="24"/>
        </w:rPr>
        <w:t>Алтакрайстата</w:t>
      </w:r>
      <w:proofErr w:type="spellEnd"/>
      <w:r w:rsidRPr="00F700C7">
        <w:rPr>
          <w:rFonts w:ascii="Arial" w:hAnsi="Arial" w:cs="Arial"/>
          <w:sz w:val="24"/>
          <w:szCs w:val="24"/>
        </w:rPr>
        <w:t xml:space="preserve"> Ольга Ситникова, опрос будет проводиться </w:t>
      </w:r>
      <w:r w:rsidR="0064084B" w:rsidRPr="00F700C7">
        <w:rPr>
          <w:rFonts w:ascii="Arial" w:hAnsi="Arial" w:cs="Arial"/>
          <w:sz w:val="24"/>
          <w:szCs w:val="24"/>
        </w:rPr>
        <w:t xml:space="preserve">с соблюдением санитарно-эпидемиологических требований в связи с распространением новой </w:t>
      </w:r>
      <w:proofErr w:type="spellStart"/>
      <w:r w:rsidR="0064084B" w:rsidRPr="00F700C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64084B" w:rsidRPr="00F700C7">
        <w:rPr>
          <w:rFonts w:ascii="Arial" w:hAnsi="Arial" w:cs="Arial"/>
          <w:sz w:val="24"/>
          <w:szCs w:val="24"/>
        </w:rPr>
        <w:t xml:space="preserve"> инфекции. Данные, полученные от населения, </w:t>
      </w:r>
      <w:proofErr w:type="gramStart"/>
      <w:r w:rsidR="0064084B" w:rsidRPr="00F700C7">
        <w:rPr>
          <w:rFonts w:ascii="Arial" w:hAnsi="Arial" w:cs="Arial"/>
          <w:sz w:val="24"/>
          <w:szCs w:val="24"/>
        </w:rPr>
        <w:t>будут носить конфиденциальный характер и послужат</w:t>
      </w:r>
      <w:proofErr w:type="gramEnd"/>
      <w:r w:rsidR="0064084B" w:rsidRPr="00F700C7">
        <w:rPr>
          <w:rFonts w:ascii="Arial" w:hAnsi="Arial" w:cs="Arial"/>
          <w:sz w:val="24"/>
          <w:szCs w:val="24"/>
        </w:rPr>
        <w:t xml:space="preserve"> для формирования официальной статистической информации.</w:t>
      </w:r>
    </w:p>
    <w:p w:rsidR="0064084B" w:rsidRPr="00F700C7" w:rsidRDefault="0064084B" w:rsidP="00D50C54">
      <w:pPr>
        <w:jc w:val="both"/>
        <w:rPr>
          <w:rFonts w:ascii="Arial" w:hAnsi="Arial" w:cs="Arial"/>
          <w:sz w:val="24"/>
          <w:szCs w:val="24"/>
        </w:rPr>
      </w:pPr>
      <w:r w:rsidRPr="00F700C7">
        <w:rPr>
          <w:rFonts w:ascii="Arial" w:hAnsi="Arial" w:cs="Arial"/>
          <w:sz w:val="24"/>
          <w:szCs w:val="24"/>
        </w:rPr>
        <w:t>По данным Росстата, аналогичное статистическое наблюдение проводилось в России в 2019 году, по его итогам ожидаемая продолжительность здоровой жизни россиян составила 60,3 года</w:t>
      </w:r>
      <w:r w:rsidR="00D50C54" w:rsidRPr="00F700C7">
        <w:rPr>
          <w:rFonts w:ascii="Arial" w:hAnsi="Arial" w:cs="Arial"/>
          <w:sz w:val="24"/>
          <w:szCs w:val="24"/>
        </w:rPr>
        <w:t>, в Алтайском крае – 56,8</w:t>
      </w:r>
      <w:r w:rsidRPr="00F700C7">
        <w:rPr>
          <w:rFonts w:ascii="Arial" w:hAnsi="Arial" w:cs="Arial"/>
          <w:sz w:val="24"/>
          <w:szCs w:val="24"/>
        </w:rPr>
        <w:t>. Самая высокая ожидаемая продол</w:t>
      </w:r>
      <w:r w:rsidR="00D50C54" w:rsidRPr="00F700C7">
        <w:rPr>
          <w:rFonts w:ascii="Arial" w:hAnsi="Arial" w:cs="Arial"/>
          <w:sz w:val="24"/>
          <w:szCs w:val="24"/>
        </w:rPr>
        <w:t>жительность здоровой жизни - в р</w:t>
      </w:r>
      <w:r w:rsidRPr="00F700C7">
        <w:rPr>
          <w:rFonts w:ascii="Arial" w:hAnsi="Arial" w:cs="Arial"/>
          <w:sz w:val="24"/>
          <w:szCs w:val="24"/>
        </w:rPr>
        <w:t>еспублик</w:t>
      </w:r>
      <w:r w:rsidR="00D50C54" w:rsidRPr="00F700C7">
        <w:rPr>
          <w:rFonts w:ascii="Arial" w:hAnsi="Arial" w:cs="Arial"/>
          <w:sz w:val="24"/>
          <w:szCs w:val="24"/>
        </w:rPr>
        <w:t>ах Северного Кавказа –</w:t>
      </w:r>
      <w:r w:rsidRPr="00F700C7">
        <w:rPr>
          <w:rFonts w:ascii="Arial" w:hAnsi="Arial" w:cs="Arial"/>
          <w:sz w:val="24"/>
          <w:szCs w:val="24"/>
        </w:rPr>
        <w:t xml:space="preserve"> 6</w:t>
      </w:r>
      <w:r w:rsidR="00D50C54" w:rsidRPr="00F700C7">
        <w:rPr>
          <w:rFonts w:ascii="Arial" w:hAnsi="Arial" w:cs="Arial"/>
          <w:sz w:val="24"/>
          <w:szCs w:val="24"/>
        </w:rPr>
        <w:t xml:space="preserve">6-67 лет, </w:t>
      </w:r>
      <w:r w:rsidRPr="00F700C7">
        <w:rPr>
          <w:rFonts w:ascii="Arial" w:hAnsi="Arial" w:cs="Arial"/>
          <w:sz w:val="24"/>
          <w:szCs w:val="24"/>
        </w:rPr>
        <w:t xml:space="preserve">самая низкая - у населения Чукотки </w:t>
      </w:r>
      <w:r w:rsidR="00D50C54" w:rsidRPr="00F700C7">
        <w:rPr>
          <w:rFonts w:ascii="Arial" w:hAnsi="Arial" w:cs="Arial"/>
          <w:sz w:val="24"/>
          <w:szCs w:val="24"/>
        </w:rPr>
        <w:t>–</w:t>
      </w:r>
      <w:r w:rsidRPr="00F700C7">
        <w:rPr>
          <w:rFonts w:ascii="Arial" w:hAnsi="Arial" w:cs="Arial"/>
          <w:sz w:val="24"/>
          <w:szCs w:val="24"/>
        </w:rPr>
        <w:t xml:space="preserve"> 49</w:t>
      </w:r>
      <w:r w:rsidR="00D50C54" w:rsidRPr="00F700C7">
        <w:rPr>
          <w:rFonts w:ascii="Arial" w:hAnsi="Arial" w:cs="Arial"/>
          <w:sz w:val="24"/>
          <w:szCs w:val="24"/>
        </w:rPr>
        <w:t xml:space="preserve"> лет</w:t>
      </w:r>
      <w:r w:rsidRPr="00F700C7">
        <w:rPr>
          <w:rFonts w:ascii="Arial" w:hAnsi="Arial" w:cs="Arial"/>
          <w:sz w:val="24"/>
          <w:szCs w:val="24"/>
        </w:rPr>
        <w:t>.</w:t>
      </w:r>
    </w:p>
    <w:p w:rsidR="0064084B" w:rsidRPr="00F700C7" w:rsidRDefault="0064084B" w:rsidP="00D50C54">
      <w:pPr>
        <w:jc w:val="both"/>
        <w:rPr>
          <w:rFonts w:ascii="Arial" w:hAnsi="Arial" w:cs="Arial"/>
          <w:sz w:val="24"/>
          <w:szCs w:val="24"/>
        </w:rPr>
      </w:pPr>
      <w:r w:rsidRPr="00F700C7">
        <w:rPr>
          <w:rFonts w:ascii="Arial" w:hAnsi="Arial" w:cs="Arial"/>
          <w:sz w:val="24"/>
          <w:szCs w:val="24"/>
        </w:rPr>
        <w:t xml:space="preserve">В России 12% граждан в возрасте 15 лет и старше придерживались здорового образа жизни, среди жителей </w:t>
      </w:r>
      <w:r w:rsidR="00D50C54" w:rsidRPr="00F700C7">
        <w:rPr>
          <w:rFonts w:ascii="Arial" w:hAnsi="Arial" w:cs="Arial"/>
          <w:sz w:val="24"/>
          <w:szCs w:val="24"/>
        </w:rPr>
        <w:t>Алтайского края</w:t>
      </w:r>
      <w:r w:rsidRPr="00F700C7">
        <w:rPr>
          <w:rFonts w:ascii="Arial" w:hAnsi="Arial" w:cs="Arial"/>
          <w:sz w:val="24"/>
          <w:szCs w:val="24"/>
        </w:rPr>
        <w:t xml:space="preserve"> таких </w:t>
      </w:r>
      <w:r w:rsidR="00D50C54" w:rsidRPr="00F700C7">
        <w:rPr>
          <w:rFonts w:ascii="Arial" w:hAnsi="Arial" w:cs="Arial"/>
          <w:sz w:val="24"/>
          <w:szCs w:val="24"/>
        </w:rPr>
        <w:t>6,6</w:t>
      </w:r>
      <w:r w:rsidRPr="00F700C7">
        <w:rPr>
          <w:rFonts w:ascii="Arial" w:hAnsi="Arial" w:cs="Arial"/>
          <w:sz w:val="24"/>
          <w:szCs w:val="24"/>
        </w:rPr>
        <w:t>%.</w:t>
      </w:r>
      <w:r w:rsidR="00D50C54" w:rsidRPr="00F700C7">
        <w:rPr>
          <w:rFonts w:ascii="Arial" w:hAnsi="Arial" w:cs="Arial"/>
          <w:sz w:val="24"/>
          <w:szCs w:val="24"/>
        </w:rPr>
        <w:t xml:space="preserve"> Самый высокий показатель в Республике Ингушетия – 48,8%, самый низкий в Республике Бурятия и Чукотском автономном округе (1% и менее).</w:t>
      </w:r>
    </w:p>
    <w:p w:rsidR="000752B5" w:rsidRPr="00F700C7" w:rsidRDefault="000752B5" w:rsidP="000752B5">
      <w:pPr>
        <w:pStyle w:val="af"/>
        <w:jc w:val="both"/>
        <w:rPr>
          <w:rFonts w:ascii="Arial" w:hAnsi="Arial" w:cs="Arial"/>
        </w:rPr>
      </w:pPr>
      <w:r w:rsidRPr="00F700C7">
        <w:rPr>
          <w:rFonts w:ascii="Arial" w:hAnsi="Arial" w:cs="Arial"/>
        </w:rPr>
        <w:t xml:space="preserve">Итоги будут опубликованы в </w:t>
      </w:r>
      <w:proofErr w:type="gramStart"/>
      <w:r w:rsidRPr="00F700C7">
        <w:rPr>
          <w:rFonts w:ascii="Arial" w:hAnsi="Arial" w:cs="Arial"/>
        </w:rPr>
        <w:t>конце</w:t>
      </w:r>
      <w:proofErr w:type="gramEnd"/>
      <w:r w:rsidRPr="00F700C7">
        <w:rPr>
          <w:rFonts w:ascii="Arial" w:hAnsi="Arial" w:cs="Arial"/>
        </w:rPr>
        <w:t xml:space="preserve"> 2020 года в системе открытого доступа на Интернет-портале Росстата в сети Интернет и включают в себя статистические таблицы с итогами наблюдения и базы </w:t>
      </w:r>
      <w:proofErr w:type="spellStart"/>
      <w:r w:rsidRPr="00F700C7">
        <w:rPr>
          <w:rFonts w:ascii="Arial" w:hAnsi="Arial" w:cs="Arial"/>
        </w:rPr>
        <w:t>микроданных</w:t>
      </w:r>
      <w:proofErr w:type="spellEnd"/>
      <w:r w:rsidRPr="00F700C7">
        <w:rPr>
          <w:rFonts w:ascii="Arial" w:hAnsi="Arial" w:cs="Arial"/>
        </w:rPr>
        <w:t>.</w:t>
      </w:r>
    </w:p>
    <w:p w:rsidR="0064084B" w:rsidRPr="00F700C7" w:rsidRDefault="0064084B" w:rsidP="000752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00C7">
        <w:rPr>
          <w:rFonts w:ascii="Arial" w:hAnsi="Arial" w:cs="Arial"/>
          <w:sz w:val="24"/>
          <w:szCs w:val="24"/>
        </w:rPr>
        <w:t>Результаты исследования предназначены для мониторинга достижения показателей, обозначенных в указах президента РФ, и реализации федеральных проектов "Старшее поколение" и "Укрепление общественного здоровья" национального проекта "Демография", а также для использования при разработке мер демографической и социальной политики и количественного измерения их эффективно</w:t>
      </w:r>
      <w:r w:rsidR="000752B5" w:rsidRPr="00F700C7">
        <w:rPr>
          <w:rFonts w:ascii="Arial" w:hAnsi="Arial" w:cs="Arial"/>
          <w:sz w:val="24"/>
          <w:szCs w:val="24"/>
        </w:rPr>
        <w:t>сти.</w:t>
      </w:r>
      <w:proofErr w:type="gramEnd"/>
    </w:p>
    <w:p w:rsidR="000752B5" w:rsidRDefault="000752B5" w:rsidP="000752B5">
      <w:pPr>
        <w:jc w:val="both"/>
        <w:rPr>
          <w:rFonts w:ascii="Arial" w:hAnsi="Arial" w:cs="Arial"/>
          <w:sz w:val="24"/>
          <w:szCs w:val="24"/>
        </w:rPr>
      </w:pPr>
      <w:r w:rsidRPr="00F700C7">
        <w:rPr>
          <w:rFonts w:ascii="Arial" w:hAnsi="Arial" w:cs="Arial"/>
          <w:sz w:val="24"/>
          <w:szCs w:val="24"/>
        </w:rPr>
        <w:t xml:space="preserve">Предстоящее наблюдение – выборочное, а в </w:t>
      </w:r>
      <w:proofErr w:type="gramStart"/>
      <w:r w:rsidRPr="00F700C7">
        <w:rPr>
          <w:rFonts w:ascii="Arial" w:hAnsi="Arial" w:cs="Arial"/>
          <w:sz w:val="24"/>
          <w:szCs w:val="24"/>
        </w:rPr>
        <w:t>апреле</w:t>
      </w:r>
      <w:proofErr w:type="gramEnd"/>
      <w:r w:rsidRPr="00F700C7">
        <w:rPr>
          <w:rFonts w:ascii="Arial" w:hAnsi="Arial" w:cs="Arial"/>
          <w:sz w:val="24"/>
          <w:szCs w:val="24"/>
        </w:rPr>
        <w:t xml:space="preserve"> 2021 года в регионе состоится масштабное статистическое мероприятие – Всероссийская перепись населения, в которой предстоит поучаствовать всем жителям Алтайского края.</w:t>
      </w:r>
    </w:p>
    <w:p w:rsidR="00F700C7" w:rsidRPr="00F700C7" w:rsidRDefault="00F700C7" w:rsidP="000752B5">
      <w:pPr>
        <w:jc w:val="both"/>
        <w:rPr>
          <w:rFonts w:ascii="Arial" w:hAnsi="Arial" w:cs="Arial"/>
          <w:sz w:val="24"/>
          <w:szCs w:val="24"/>
        </w:rPr>
      </w:pPr>
    </w:p>
    <w:p w:rsidR="000752B5" w:rsidRPr="00F700C7" w:rsidRDefault="000752B5" w:rsidP="004819AC">
      <w:pPr>
        <w:pStyle w:val="af"/>
        <w:spacing w:before="0" w:beforeAutospacing="0" w:after="0" w:afterAutospacing="0"/>
        <w:rPr>
          <w:rFonts w:ascii="Arial" w:hAnsi="Arial" w:cs="Arial"/>
          <w:b/>
          <w:i/>
        </w:rPr>
      </w:pPr>
      <w:r w:rsidRPr="00F700C7">
        <w:rPr>
          <w:rFonts w:ascii="Arial" w:hAnsi="Arial" w:cs="Arial"/>
          <w:b/>
          <w:i/>
        </w:rPr>
        <w:lastRenderedPageBreak/>
        <w:t xml:space="preserve">Для справки: </w:t>
      </w:r>
    </w:p>
    <w:p w:rsidR="000752B5" w:rsidRPr="00F700C7" w:rsidRDefault="000752B5" w:rsidP="00F700C7">
      <w:pPr>
        <w:pStyle w:val="a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F700C7">
        <w:rPr>
          <w:rFonts w:ascii="Arial" w:hAnsi="Arial" w:cs="Arial"/>
          <w:i/>
        </w:rPr>
        <w:t>Опрос</w:t>
      </w:r>
      <w:r w:rsidR="004819AC" w:rsidRPr="00F700C7">
        <w:rPr>
          <w:rFonts w:ascii="Arial" w:hAnsi="Arial" w:cs="Arial"/>
          <w:i/>
        </w:rPr>
        <w:t xml:space="preserve"> состояния здоровья населения Алтайского края</w:t>
      </w:r>
      <w:r w:rsidRPr="00F700C7">
        <w:rPr>
          <w:rFonts w:ascii="Arial" w:hAnsi="Arial" w:cs="Arial"/>
          <w:i/>
        </w:rPr>
        <w:t xml:space="preserve"> </w:t>
      </w:r>
      <w:r w:rsidR="00003EEF" w:rsidRPr="00F700C7">
        <w:rPr>
          <w:rFonts w:ascii="Arial" w:hAnsi="Arial" w:cs="Arial"/>
          <w:i/>
        </w:rPr>
        <w:t>будет проходить</w:t>
      </w:r>
      <w:r w:rsidR="004819AC" w:rsidRPr="00F700C7">
        <w:rPr>
          <w:rFonts w:ascii="Arial" w:hAnsi="Arial" w:cs="Arial"/>
          <w:i/>
        </w:rPr>
        <w:t xml:space="preserve"> в следующих населенных </w:t>
      </w:r>
      <w:proofErr w:type="gramStart"/>
      <w:r w:rsidR="004819AC" w:rsidRPr="00F700C7">
        <w:rPr>
          <w:rFonts w:ascii="Arial" w:hAnsi="Arial" w:cs="Arial"/>
          <w:i/>
        </w:rPr>
        <w:t>пунктах</w:t>
      </w:r>
      <w:proofErr w:type="gramEnd"/>
      <w:r w:rsidR="004819AC" w:rsidRPr="00F700C7">
        <w:rPr>
          <w:rFonts w:ascii="Arial" w:hAnsi="Arial" w:cs="Arial"/>
          <w:i/>
        </w:rPr>
        <w:t>:</w:t>
      </w:r>
    </w:p>
    <w:p w:rsidR="000752B5" w:rsidRPr="00F700C7" w:rsidRDefault="000752B5" w:rsidP="00F700C7">
      <w:pPr>
        <w:pStyle w:val="a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F700C7">
        <w:rPr>
          <w:rFonts w:ascii="Arial" w:hAnsi="Arial" w:cs="Arial"/>
          <w:i/>
        </w:rPr>
        <w:t xml:space="preserve">- </w:t>
      </w:r>
      <w:proofErr w:type="gramStart"/>
      <w:r w:rsidRPr="00F700C7">
        <w:rPr>
          <w:rFonts w:ascii="Arial" w:hAnsi="Arial" w:cs="Arial"/>
          <w:i/>
        </w:rPr>
        <w:t>городах</w:t>
      </w:r>
      <w:proofErr w:type="gramEnd"/>
      <w:r w:rsidR="004819AC" w:rsidRPr="00F700C7">
        <w:rPr>
          <w:rFonts w:ascii="Arial" w:hAnsi="Arial" w:cs="Arial"/>
          <w:i/>
        </w:rPr>
        <w:t>:</w:t>
      </w:r>
      <w:r w:rsidR="0064084B" w:rsidRPr="00F700C7">
        <w:rPr>
          <w:rFonts w:ascii="Arial" w:hAnsi="Arial" w:cs="Arial"/>
          <w:i/>
        </w:rPr>
        <w:t xml:space="preserve"> </w:t>
      </w:r>
      <w:proofErr w:type="gramStart"/>
      <w:r w:rsidR="0064084B" w:rsidRPr="00F700C7">
        <w:rPr>
          <w:rFonts w:ascii="Arial" w:hAnsi="Arial" w:cs="Arial"/>
          <w:i/>
        </w:rPr>
        <w:t xml:space="preserve">Алейск, Белокуриха, Бийск, Заринск, Новоалтайск, Рубцовск, Славгород, Яровое, ЗАТО Сибирский, Барнаул (Железнодорожный, Индустриальный, Ленинский, Октябрьский и Центральный районы); </w:t>
      </w:r>
      <w:proofErr w:type="gramEnd"/>
    </w:p>
    <w:p w:rsidR="004819AC" w:rsidRPr="00F700C7" w:rsidRDefault="000752B5" w:rsidP="00F700C7">
      <w:pPr>
        <w:pStyle w:val="a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F700C7">
        <w:rPr>
          <w:rFonts w:ascii="Arial" w:hAnsi="Arial" w:cs="Arial"/>
          <w:i/>
        </w:rPr>
        <w:t xml:space="preserve">- </w:t>
      </w:r>
      <w:r w:rsidR="0064084B" w:rsidRPr="00F700C7">
        <w:rPr>
          <w:rFonts w:ascii="Arial" w:hAnsi="Arial" w:cs="Arial"/>
          <w:i/>
        </w:rPr>
        <w:t xml:space="preserve">районных </w:t>
      </w:r>
      <w:proofErr w:type="gramStart"/>
      <w:r w:rsidR="0064084B" w:rsidRPr="00F700C7">
        <w:rPr>
          <w:rFonts w:ascii="Arial" w:hAnsi="Arial" w:cs="Arial"/>
          <w:i/>
        </w:rPr>
        <w:t>центрах</w:t>
      </w:r>
      <w:proofErr w:type="gramEnd"/>
      <w:r w:rsidR="004819AC" w:rsidRPr="00F700C7">
        <w:rPr>
          <w:rFonts w:ascii="Arial" w:hAnsi="Arial" w:cs="Arial"/>
          <w:i/>
        </w:rPr>
        <w:t xml:space="preserve">: </w:t>
      </w:r>
      <w:r w:rsidR="0064084B" w:rsidRPr="00F700C7">
        <w:rPr>
          <w:rFonts w:ascii="Arial" w:hAnsi="Arial" w:cs="Arial"/>
          <w:i/>
        </w:rPr>
        <w:t xml:space="preserve">Каменского, </w:t>
      </w:r>
      <w:proofErr w:type="spellStart"/>
      <w:r w:rsidR="0064084B" w:rsidRPr="00F700C7">
        <w:rPr>
          <w:rFonts w:ascii="Arial" w:hAnsi="Arial" w:cs="Arial"/>
          <w:i/>
        </w:rPr>
        <w:t>Родинского</w:t>
      </w:r>
      <w:proofErr w:type="spellEnd"/>
      <w:r w:rsidR="0064084B" w:rsidRPr="00F700C7">
        <w:rPr>
          <w:rFonts w:ascii="Arial" w:hAnsi="Arial" w:cs="Arial"/>
          <w:i/>
        </w:rPr>
        <w:t xml:space="preserve"> и </w:t>
      </w:r>
      <w:proofErr w:type="spellStart"/>
      <w:r w:rsidR="0064084B" w:rsidRPr="00F700C7">
        <w:rPr>
          <w:rFonts w:ascii="Arial" w:hAnsi="Arial" w:cs="Arial"/>
          <w:i/>
        </w:rPr>
        <w:t>Тальменского</w:t>
      </w:r>
      <w:proofErr w:type="spellEnd"/>
      <w:r w:rsidR="0064084B" w:rsidRPr="00F700C7">
        <w:rPr>
          <w:rFonts w:ascii="Arial" w:hAnsi="Arial" w:cs="Arial"/>
          <w:i/>
        </w:rPr>
        <w:t xml:space="preserve"> районов, </w:t>
      </w:r>
    </w:p>
    <w:p w:rsidR="0064084B" w:rsidRPr="00F700C7" w:rsidRDefault="004819AC" w:rsidP="00F700C7">
      <w:pPr>
        <w:pStyle w:val="a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F700C7">
        <w:rPr>
          <w:rFonts w:ascii="Arial" w:hAnsi="Arial" w:cs="Arial"/>
          <w:i/>
        </w:rPr>
        <w:t xml:space="preserve">- </w:t>
      </w:r>
      <w:r w:rsidR="0064084B" w:rsidRPr="00F700C7">
        <w:rPr>
          <w:rFonts w:ascii="Arial" w:hAnsi="Arial" w:cs="Arial"/>
          <w:i/>
        </w:rPr>
        <w:t xml:space="preserve">населенных </w:t>
      </w:r>
      <w:proofErr w:type="gramStart"/>
      <w:r w:rsidR="0064084B" w:rsidRPr="00F700C7">
        <w:rPr>
          <w:rFonts w:ascii="Arial" w:hAnsi="Arial" w:cs="Arial"/>
          <w:i/>
        </w:rPr>
        <w:t>пунктах</w:t>
      </w:r>
      <w:proofErr w:type="gramEnd"/>
      <w:r w:rsidR="0064084B" w:rsidRPr="00F700C7">
        <w:rPr>
          <w:rFonts w:ascii="Arial" w:hAnsi="Arial" w:cs="Arial"/>
          <w:i/>
        </w:rPr>
        <w:t xml:space="preserve">: </w:t>
      </w:r>
      <w:proofErr w:type="spellStart"/>
      <w:proofErr w:type="gramStart"/>
      <w:r w:rsidR="0064084B" w:rsidRPr="00F700C7">
        <w:rPr>
          <w:rFonts w:ascii="Arial" w:hAnsi="Arial" w:cs="Arial"/>
          <w:i/>
        </w:rPr>
        <w:t>Нижнекаменка</w:t>
      </w:r>
      <w:proofErr w:type="spellEnd"/>
      <w:r w:rsidR="0064084B" w:rsidRPr="00F700C7">
        <w:rPr>
          <w:rFonts w:ascii="Arial" w:hAnsi="Arial" w:cs="Arial"/>
          <w:i/>
        </w:rPr>
        <w:t xml:space="preserve"> (Алтайского района), </w:t>
      </w:r>
      <w:proofErr w:type="spellStart"/>
      <w:r w:rsidR="0064084B" w:rsidRPr="00F700C7">
        <w:rPr>
          <w:rFonts w:ascii="Arial" w:hAnsi="Arial" w:cs="Arial"/>
          <w:i/>
        </w:rPr>
        <w:t>Новиково</w:t>
      </w:r>
      <w:proofErr w:type="spellEnd"/>
      <w:r w:rsidR="0064084B" w:rsidRPr="00F700C7">
        <w:rPr>
          <w:rFonts w:ascii="Arial" w:hAnsi="Arial" w:cs="Arial"/>
          <w:i/>
        </w:rPr>
        <w:t xml:space="preserve"> (</w:t>
      </w:r>
      <w:proofErr w:type="spellStart"/>
      <w:r w:rsidR="0064084B" w:rsidRPr="00F700C7">
        <w:rPr>
          <w:rFonts w:ascii="Arial" w:hAnsi="Arial" w:cs="Arial"/>
          <w:i/>
        </w:rPr>
        <w:t>Бийского</w:t>
      </w:r>
      <w:proofErr w:type="spellEnd"/>
      <w:r w:rsidR="0064084B" w:rsidRPr="00F700C7">
        <w:rPr>
          <w:rFonts w:ascii="Arial" w:hAnsi="Arial" w:cs="Arial"/>
          <w:i/>
        </w:rPr>
        <w:t xml:space="preserve"> района), </w:t>
      </w:r>
      <w:proofErr w:type="spellStart"/>
      <w:r w:rsidR="0064084B" w:rsidRPr="00F700C7">
        <w:rPr>
          <w:rFonts w:ascii="Arial" w:hAnsi="Arial" w:cs="Arial"/>
          <w:i/>
        </w:rPr>
        <w:t>Чистоозерка</w:t>
      </w:r>
      <w:proofErr w:type="spellEnd"/>
      <w:r w:rsidR="0064084B" w:rsidRPr="00F700C7">
        <w:rPr>
          <w:rFonts w:ascii="Arial" w:hAnsi="Arial" w:cs="Arial"/>
          <w:i/>
        </w:rPr>
        <w:t xml:space="preserve"> (</w:t>
      </w:r>
      <w:proofErr w:type="spellStart"/>
      <w:r w:rsidR="0064084B" w:rsidRPr="00F700C7">
        <w:rPr>
          <w:rFonts w:ascii="Arial" w:hAnsi="Arial" w:cs="Arial"/>
          <w:i/>
        </w:rPr>
        <w:t>Завьяловского</w:t>
      </w:r>
      <w:proofErr w:type="spellEnd"/>
      <w:r w:rsidR="0064084B" w:rsidRPr="00F700C7">
        <w:rPr>
          <w:rFonts w:ascii="Arial" w:hAnsi="Arial" w:cs="Arial"/>
          <w:i/>
        </w:rPr>
        <w:t xml:space="preserve"> района), </w:t>
      </w:r>
      <w:proofErr w:type="spellStart"/>
      <w:r w:rsidR="0064084B" w:rsidRPr="00F700C7">
        <w:rPr>
          <w:rFonts w:ascii="Arial" w:hAnsi="Arial" w:cs="Arial"/>
          <w:i/>
        </w:rPr>
        <w:t>Златополь</w:t>
      </w:r>
      <w:proofErr w:type="spellEnd"/>
      <w:r w:rsidR="0064084B" w:rsidRPr="00F700C7">
        <w:rPr>
          <w:rFonts w:ascii="Arial" w:hAnsi="Arial" w:cs="Arial"/>
          <w:i/>
        </w:rPr>
        <w:t xml:space="preserve"> (</w:t>
      </w:r>
      <w:proofErr w:type="spellStart"/>
      <w:r w:rsidR="0064084B" w:rsidRPr="00F700C7">
        <w:rPr>
          <w:rFonts w:ascii="Arial" w:hAnsi="Arial" w:cs="Arial"/>
          <w:i/>
        </w:rPr>
        <w:t>Кулундинского</w:t>
      </w:r>
      <w:proofErr w:type="spellEnd"/>
      <w:r w:rsidR="0064084B" w:rsidRPr="00F700C7">
        <w:rPr>
          <w:rFonts w:ascii="Arial" w:hAnsi="Arial" w:cs="Arial"/>
          <w:i/>
        </w:rPr>
        <w:t xml:space="preserve"> района), </w:t>
      </w:r>
      <w:proofErr w:type="spellStart"/>
      <w:r w:rsidR="0064084B" w:rsidRPr="00F700C7">
        <w:rPr>
          <w:rFonts w:ascii="Arial" w:hAnsi="Arial" w:cs="Arial"/>
          <w:i/>
        </w:rPr>
        <w:t>Ермачиха</w:t>
      </w:r>
      <w:proofErr w:type="spellEnd"/>
      <w:r w:rsidR="0064084B" w:rsidRPr="00F700C7">
        <w:rPr>
          <w:rFonts w:ascii="Arial" w:hAnsi="Arial" w:cs="Arial"/>
          <w:i/>
        </w:rPr>
        <w:t xml:space="preserve"> (Мамонтовского района), </w:t>
      </w:r>
      <w:proofErr w:type="spellStart"/>
      <w:r w:rsidR="0064084B" w:rsidRPr="00F700C7">
        <w:rPr>
          <w:rFonts w:ascii="Arial" w:hAnsi="Arial" w:cs="Arial"/>
          <w:i/>
        </w:rPr>
        <w:t>Соколово</w:t>
      </w:r>
      <w:proofErr w:type="spellEnd"/>
      <w:r w:rsidR="0064084B" w:rsidRPr="00F700C7">
        <w:rPr>
          <w:rFonts w:ascii="Arial" w:hAnsi="Arial" w:cs="Arial"/>
          <w:i/>
        </w:rPr>
        <w:t xml:space="preserve"> (Зонального района), </w:t>
      </w:r>
      <w:proofErr w:type="spellStart"/>
      <w:r w:rsidR="0064084B" w:rsidRPr="00F700C7">
        <w:rPr>
          <w:rFonts w:ascii="Arial" w:hAnsi="Arial" w:cs="Arial"/>
          <w:i/>
        </w:rPr>
        <w:t>Черемное</w:t>
      </w:r>
      <w:proofErr w:type="spellEnd"/>
      <w:r w:rsidR="0064084B" w:rsidRPr="00F700C7">
        <w:rPr>
          <w:rFonts w:ascii="Arial" w:hAnsi="Arial" w:cs="Arial"/>
          <w:i/>
        </w:rPr>
        <w:t xml:space="preserve"> (Павловского района), Журавлиха (Первомайского района), Хлебороб</w:t>
      </w:r>
      <w:r w:rsidRPr="00F700C7">
        <w:rPr>
          <w:rFonts w:ascii="Arial" w:hAnsi="Arial" w:cs="Arial"/>
          <w:i/>
        </w:rPr>
        <w:t xml:space="preserve"> </w:t>
      </w:r>
      <w:r w:rsidR="0064084B" w:rsidRPr="00F700C7">
        <w:rPr>
          <w:rFonts w:ascii="Arial" w:hAnsi="Arial" w:cs="Arial"/>
          <w:i/>
        </w:rPr>
        <w:t>(</w:t>
      </w:r>
      <w:proofErr w:type="spellStart"/>
      <w:r w:rsidR="0064084B" w:rsidRPr="00F700C7">
        <w:rPr>
          <w:rFonts w:ascii="Arial" w:hAnsi="Arial" w:cs="Arial"/>
          <w:i/>
        </w:rPr>
        <w:t>Поспелихинского</w:t>
      </w:r>
      <w:proofErr w:type="spellEnd"/>
      <w:r w:rsidR="0064084B" w:rsidRPr="00F700C7">
        <w:rPr>
          <w:rFonts w:ascii="Arial" w:hAnsi="Arial" w:cs="Arial"/>
          <w:i/>
        </w:rPr>
        <w:t xml:space="preserve"> района), Зеленая Дубрава (</w:t>
      </w:r>
      <w:proofErr w:type="spellStart"/>
      <w:r w:rsidR="0064084B" w:rsidRPr="00F700C7">
        <w:rPr>
          <w:rFonts w:ascii="Arial" w:hAnsi="Arial" w:cs="Arial"/>
          <w:i/>
        </w:rPr>
        <w:t>Рубцовского</w:t>
      </w:r>
      <w:proofErr w:type="spellEnd"/>
      <w:r w:rsidR="0064084B" w:rsidRPr="00F700C7">
        <w:rPr>
          <w:rFonts w:ascii="Arial" w:hAnsi="Arial" w:cs="Arial"/>
          <w:i/>
        </w:rPr>
        <w:t xml:space="preserve"> района), </w:t>
      </w:r>
      <w:proofErr w:type="spellStart"/>
      <w:r w:rsidR="0064084B" w:rsidRPr="00F700C7">
        <w:rPr>
          <w:rFonts w:ascii="Arial" w:hAnsi="Arial" w:cs="Arial"/>
          <w:i/>
        </w:rPr>
        <w:t>Солоновка</w:t>
      </w:r>
      <w:proofErr w:type="spellEnd"/>
      <w:r w:rsidR="0064084B" w:rsidRPr="00F700C7">
        <w:rPr>
          <w:rFonts w:ascii="Arial" w:hAnsi="Arial" w:cs="Arial"/>
          <w:i/>
        </w:rPr>
        <w:t xml:space="preserve"> (Смоленского района), </w:t>
      </w:r>
      <w:proofErr w:type="spellStart"/>
      <w:r w:rsidR="0064084B" w:rsidRPr="00F700C7">
        <w:rPr>
          <w:rFonts w:ascii="Arial" w:hAnsi="Arial" w:cs="Arial"/>
          <w:i/>
        </w:rPr>
        <w:t>Ларичиха</w:t>
      </w:r>
      <w:proofErr w:type="spellEnd"/>
      <w:r w:rsidR="0064084B" w:rsidRPr="00F700C7">
        <w:rPr>
          <w:rFonts w:ascii="Arial" w:hAnsi="Arial" w:cs="Arial"/>
          <w:i/>
        </w:rPr>
        <w:t xml:space="preserve"> (</w:t>
      </w:r>
      <w:proofErr w:type="spellStart"/>
      <w:r w:rsidR="0064084B" w:rsidRPr="00F700C7">
        <w:rPr>
          <w:rFonts w:ascii="Arial" w:hAnsi="Arial" w:cs="Arial"/>
          <w:i/>
        </w:rPr>
        <w:t>Тальменского</w:t>
      </w:r>
      <w:proofErr w:type="spellEnd"/>
      <w:r w:rsidR="0064084B" w:rsidRPr="00F700C7">
        <w:rPr>
          <w:rFonts w:ascii="Arial" w:hAnsi="Arial" w:cs="Arial"/>
          <w:i/>
        </w:rPr>
        <w:t xml:space="preserve"> района),</w:t>
      </w:r>
      <w:r w:rsidR="00F700C7">
        <w:rPr>
          <w:rFonts w:ascii="Arial" w:hAnsi="Arial" w:cs="Arial"/>
          <w:i/>
        </w:rPr>
        <w:t xml:space="preserve"> </w:t>
      </w:r>
      <w:proofErr w:type="spellStart"/>
      <w:r w:rsidR="0064084B" w:rsidRPr="00F700C7">
        <w:rPr>
          <w:rFonts w:ascii="Arial" w:hAnsi="Arial" w:cs="Arial"/>
          <w:i/>
        </w:rPr>
        <w:t>Хайрюзовка</w:t>
      </w:r>
      <w:proofErr w:type="spellEnd"/>
      <w:r w:rsidR="0064084B" w:rsidRPr="00F700C7">
        <w:rPr>
          <w:rFonts w:ascii="Arial" w:hAnsi="Arial" w:cs="Arial"/>
          <w:i/>
        </w:rPr>
        <w:t xml:space="preserve"> (Троицкого района), Андреевка (</w:t>
      </w:r>
      <w:proofErr w:type="spellStart"/>
      <w:r w:rsidR="0064084B" w:rsidRPr="00F700C7">
        <w:rPr>
          <w:rFonts w:ascii="Arial" w:hAnsi="Arial" w:cs="Arial"/>
          <w:i/>
        </w:rPr>
        <w:t>Шипуновского</w:t>
      </w:r>
      <w:proofErr w:type="spellEnd"/>
      <w:r w:rsidR="0064084B" w:rsidRPr="00F700C7">
        <w:rPr>
          <w:rFonts w:ascii="Arial" w:hAnsi="Arial" w:cs="Arial"/>
          <w:i/>
          <w:color w:val="000000"/>
        </w:rPr>
        <w:t xml:space="preserve"> района), Центральный (г. Барнаула).</w:t>
      </w:r>
      <w:proofErr w:type="gramEnd"/>
    </w:p>
    <w:p w:rsidR="0064084B" w:rsidRPr="00F700C7" w:rsidRDefault="0064084B" w:rsidP="0064084B">
      <w:pPr>
        <w:rPr>
          <w:rFonts w:ascii="Arial" w:hAnsi="Arial" w:cs="Arial"/>
          <w:sz w:val="24"/>
          <w:szCs w:val="24"/>
        </w:rPr>
      </w:pPr>
    </w:p>
    <w:p w:rsidR="0064084B" w:rsidRPr="00F700C7" w:rsidRDefault="0064084B" w:rsidP="00B87A9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084B" w:rsidRPr="00F700C7" w:rsidRDefault="0064084B" w:rsidP="00B87A9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084B" w:rsidRPr="00F700C7" w:rsidRDefault="0064084B" w:rsidP="00B87A9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084B" w:rsidRPr="00F700C7" w:rsidRDefault="0064084B" w:rsidP="00B87A9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084B" w:rsidRPr="00F700C7" w:rsidRDefault="0064084B" w:rsidP="00B87A9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084B" w:rsidRPr="00F700C7" w:rsidRDefault="0064084B" w:rsidP="00B87A9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4215" w:rsidRPr="00F700C7" w:rsidRDefault="00A44215" w:rsidP="00372FFE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19AC" w:rsidRPr="00F700C7" w:rsidRDefault="004819AC" w:rsidP="00372FFE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19AC" w:rsidRPr="00F700C7" w:rsidRDefault="004819AC" w:rsidP="00372FFE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19AC" w:rsidRPr="00F700C7" w:rsidRDefault="004819AC" w:rsidP="00372FFE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19AC" w:rsidRPr="00F700C7" w:rsidRDefault="004819AC" w:rsidP="00372FFE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19AC" w:rsidRPr="00F700C7" w:rsidRDefault="004819AC" w:rsidP="00372FFE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91F84" w:rsidRDefault="00491F84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4819AC" w:rsidRPr="00F700C7" w:rsidRDefault="004819AC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700C7">
        <w:rPr>
          <w:rFonts w:ascii="Arial" w:hAnsi="Arial" w:cs="Arial"/>
          <w:sz w:val="20"/>
          <w:szCs w:val="20"/>
        </w:rPr>
        <w:t>Исп. Доценко Е.В.,</w:t>
      </w:r>
    </w:p>
    <w:p w:rsidR="004819AC" w:rsidRPr="00F700C7" w:rsidRDefault="004819AC" w:rsidP="00F700C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700C7">
        <w:rPr>
          <w:rFonts w:ascii="Arial" w:hAnsi="Arial" w:cs="Arial"/>
          <w:sz w:val="20"/>
          <w:szCs w:val="20"/>
        </w:rPr>
        <w:t>89059255036.</w:t>
      </w:r>
      <w:bookmarkStart w:id="0" w:name="_GoBack"/>
      <w:bookmarkEnd w:id="0"/>
    </w:p>
    <w:sectPr w:rsidR="004819AC" w:rsidRPr="00F700C7" w:rsidSect="006A33B0">
      <w:headerReference w:type="default" r:id="rId7"/>
      <w:endnotePr>
        <w:numFmt w:val="decimal"/>
      </w:endnotePr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A7" w:rsidRDefault="00B455A7" w:rsidP="003A6E7C">
      <w:pPr>
        <w:spacing w:after="0" w:line="240" w:lineRule="auto"/>
      </w:pPr>
      <w:r>
        <w:separator/>
      </w:r>
    </w:p>
  </w:endnote>
  <w:endnote w:type="continuationSeparator" w:id="0">
    <w:p w:rsidR="00B455A7" w:rsidRDefault="00B455A7" w:rsidP="003A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A7" w:rsidRDefault="00B455A7" w:rsidP="003A6E7C">
      <w:pPr>
        <w:spacing w:after="0" w:line="240" w:lineRule="auto"/>
      </w:pPr>
      <w:r>
        <w:separator/>
      </w:r>
    </w:p>
  </w:footnote>
  <w:footnote w:type="continuationSeparator" w:id="0">
    <w:p w:rsidR="00B455A7" w:rsidRDefault="00B455A7" w:rsidP="003A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CE" w:rsidRDefault="008509CE" w:rsidP="008509CE">
    <w:pPr>
      <w:keepNext/>
      <w:keepLines/>
      <w:widowControl w:val="0"/>
      <w:autoSpaceDE w:val="0"/>
      <w:autoSpaceDN w:val="0"/>
      <w:adjustRightInd w:val="0"/>
      <w:spacing w:after="0" w:line="240" w:lineRule="auto"/>
      <w:jc w:val="right"/>
      <w:outlineLvl w:val="0"/>
      <w:rPr>
        <w:rFonts w:ascii="Verdana" w:eastAsia="Times New Roman" w:hAnsi="Verdana"/>
        <w:b/>
        <w:bCs/>
        <w:lang w:eastAsia="ru-RU"/>
      </w:rPr>
    </w:pPr>
    <w:r>
      <w:rPr>
        <w:rFonts w:ascii="Verdana" w:eastAsia="Times New Roman" w:hAnsi="Verdana"/>
        <w:b/>
        <w:bCs/>
        <w:lang w:eastAsia="ru-RU"/>
      </w:rPr>
      <w:t>СМИ, Сайт - новостная лента</w:t>
    </w:r>
  </w:p>
  <w:p w:rsidR="008509CE" w:rsidRDefault="008509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hyphenationZone w:val="357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A6E7C"/>
    <w:rsid w:val="00003EEF"/>
    <w:rsid w:val="0000736E"/>
    <w:rsid w:val="00023571"/>
    <w:rsid w:val="000752B5"/>
    <w:rsid w:val="00075C3D"/>
    <w:rsid w:val="000E64D1"/>
    <w:rsid w:val="000F2720"/>
    <w:rsid w:val="0011613B"/>
    <w:rsid w:val="00147CED"/>
    <w:rsid w:val="001A297D"/>
    <w:rsid w:val="001B610A"/>
    <w:rsid w:val="001E2610"/>
    <w:rsid w:val="00210C54"/>
    <w:rsid w:val="00265427"/>
    <w:rsid w:val="002D105A"/>
    <w:rsid w:val="002E73DE"/>
    <w:rsid w:val="00320923"/>
    <w:rsid w:val="00321868"/>
    <w:rsid w:val="00326B48"/>
    <w:rsid w:val="00372FFE"/>
    <w:rsid w:val="003967A1"/>
    <w:rsid w:val="003A539D"/>
    <w:rsid w:val="003A6682"/>
    <w:rsid w:val="003A6E7C"/>
    <w:rsid w:val="0045069A"/>
    <w:rsid w:val="00452413"/>
    <w:rsid w:val="004819AC"/>
    <w:rsid w:val="0048291F"/>
    <w:rsid w:val="00486B2F"/>
    <w:rsid w:val="00491F84"/>
    <w:rsid w:val="004C518F"/>
    <w:rsid w:val="004D41D2"/>
    <w:rsid w:val="004E4820"/>
    <w:rsid w:val="005143ED"/>
    <w:rsid w:val="0052371C"/>
    <w:rsid w:val="005467C4"/>
    <w:rsid w:val="0064084B"/>
    <w:rsid w:val="006A33B0"/>
    <w:rsid w:val="006B6D35"/>
    <w:rsid w:val="007F2A04"/>
    <w:rsid w:val="00817FDC"/>
    <w:rsid w:val="00830E92"/>
    <w:rsid w:val="0084505B"/>
    <w:rsid w:val="008509CE"/>
    <w:rsid w:val="00864F9C"/>
    <w:rsid w:val="008D55D6"/>
    <w:rsid w:val="008E6A40"/>
    <w:rsid w:val="00A33226"/>
    <w:rsid w:val="00A44215"/>
    <w:rsid w:val="00A56055"/>
    <w:rsid w:val="00AA4309"/>
    <w:rsid w:val="00AD53AE"/>
    <w:rsid w:val="00AD641F"/>
    <w:rsid w:val="00B36A22"/>
    <w:rsid w:val="00B455A7"/>
    <w:rsid w:val="00B66D58"/>
    <w:rsid w:val="00B87A95"/>
    <w:rsid w:val="00C62832"/>
    <w:rsid w:val="00CB2D49"/>
    <w:rsid w:val="00CE6B79"/>
    <w:rsid w:val="00CF742E"/>
    <w:rsid w:val="00D00513"/>
    <w:rsid w:val="00D37330"/>
    <w:rsid w:val="00D50C54"/>
    <w:rsid w:val="00DE4DA1"/>
    <w:rsid w:val="00E661B6"/>
    <w:rsid w:val="00E94B64"/>
    <w:rsid w:val="00ED28C4"/>
    <w:rsid w:val="00ED46B5"/>
    <w:rsid w:val="00EF5E14"/>
    <w:rsid w:val="00F700C7"/>
    <w:rsid w:val="00F9672D"/>
    <w:rsid w:val="00FA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A6E7C"/>
    <w:rPr>
      <w:sz w:val="20"/>
      <w:szCs w:val="20"/>
    </w:rPr>
  </w:style>
  <w:style w:type="character" w:styleId="a5">
    <w:name w:val="footnote reference"/>
    <w:uiPriority w:val="99"/>
    <w:unhideWhenUsed/>
    <w:rsid w:val="003A6E7C"/>
    <w:rPr>
      <w:rFonts w:ascii="Times New Roman" w:eastAsia="Arial Unicode MS" w:hAnsi="Times New Roman" w:cs="Times New Roman"/>
      <w:b/>
      <w:sz w:val="28"/>
      <w:szCs w:val="28"/>
      <w:vertAlign w:val="superscript"/>
      <w:lang w:eastAsia="ru-RU"/>
    </w:rPr>
  </w:style>
  <w:style w:type="paragraph" w:styleId="a6">
    <w:name w:val="header"/>
    <w:basedOn w:val="a"/>
    <w:link w:val="a7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7C"/>
  </w:style>
  <w:style w:type="paragraph" w:styleId="a8">
    <w:name w:val="footer"/>
    <w:basedOn w:val="a"/>
    <w:link w:val="a9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7C"/>
  </w:style>
  <w:style w:type="paragraph" w:styleId="aa">
    <w:name w:val="Balloon Text"/>
    <w:basedOn w:val="a"/>
    <w:link w:val="ab"/>
    <w:uiPriority w:val="99"/>
    <w:semiHidden/>
    <w:unhideWhenUsed/>
    <w:rsid w:val="003A53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A539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A33B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6A33B0"/>
    <w:rPr>
      <w:sz w:val="20"/>
      <w:szCs w:val="20"/>
    </w:rPr>
  </w:style>
  <w:style w:type="character" w:styleId="ae">
    <w:name w:val="endnote reference"/>
    <w:uiPriority w:val="99"/>
    <w:semiHidden/>
    <w:unhideWhenUsed/>
    <w:rsid w:val="006A33B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40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8323-1438-44CE-9580-0B8AFABF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P22_MarkelovOI</cp:lastModifiedBy>
  <cp:revision>4</cp:revision>
  <cp:lastPrinted>2020-07-28T09:37:00Z</cp:lastPrinted>
  <dcterms:created xsi:type="dcterms:W3CDTF">2020-07-29T02:03:00Z</dcterms:created>
  <dcterms:modified xsi:type="dcterms:W3CDTF">2020-07-29T02:11:00Z</dcterms:modified>
</cp:coreProperties>
</file>