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6C" w:rsidRDefault="00631783">
      <w:pPr>
        <w:pStyle w:val="20"/>
        <w:shd w:val="clear" w:color="auto" w:fill="auto"/>
        <w:ind w:right="40"/>
      </w:pPr>
      <w:bookmarkStart w:id="0" w:name="_GoBack"/>
      <w:bookmarkEnd w:id="0"/>
      <w: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:rsidR="00514E6C" w:rsidRDefault="00631783">
      <w:pPr>
        <w:pStyle w:val="20"/>
        <w:shd w:val="clear" w:color="auto" w:fill="auto"/>
        <w:spacing w:after="622"/>
        <w:ind w:right="40"/>
      </w:pPr>
      <w:r>
        <w:t>ПО АЛТАЙСКОМУ КРАЮ</w:t>
      </w:r>
    </w:p>
    <w:p w:rsidR="00514E6C" w:rsidRDefault="00631783">
      <w:pPr>
        <w:pStyle w:val="10"/>
        <w:keepNext/>
        <w:keepLines/>
        <w:shd w:val="clear" w:color="auto" w:fill="auto"/>
        <w:spacing w:before="0" w:after="269" w:line="280" w:lineRule="exact"/>
        <w:ind w:right="40"/>
      </w:pPr>
      <w:bookmarkStart w:id="1" w:name="bookmark0"/>
      <w:r>
        <w:t>ПРИКАЗ</w:t>
      </w:r>
      <w:bookmarkEnd w:id="1"/>
    </w:p>
    <w:p w:rsidR="00514E6C" w:rsidRDefault="00631783">
      <w:pPr>
        <w:pStyle w:val="21"/>
        <w:shd w:val="clear" w:color="auto" w:fill="auto"/>
        <w:tabs>
          <w:tab w:val="left" w:pos="4519"/>
          <w:tab w:val="right" w:pos="9348"/>
          <w:tab w:val="right" w:pos="10298"/>
        </w:tabs>
        <w:spacing w:before="0" w:after="224" w:line="380" w:lineRule="exact"/>
        <w:ind w:left="60"/>
      </w:pPr>
      <w:r>
        <w:rPr>
          <w:rStyle w:val="FranklinGothicBook18pt-3pt"/>
        </w:rPr>
        <w:t>/О. О?</w:t>
      </w:r>
      <w:r>
        <w:rPr>
          <w:rStyle w:val="19pt"/>
        </w:rPr>
        <w:tab/>
      </w:r>
      <w:r>
        <w:t>г. Барнаул</w:t>
      </w:r>
      <w:r>
        <w:tab/>
        <w:t>№</w:t>
      </w:r>
      <w:r>
        <w:tab/>
      </w:r>
      <w:r>
        <w:rPr>
          <w:rStyle w:val="FranklinGothicBook18pt-3pt"/>
        </w:rPr>
        <w:t>0&lt;00</w:t>
      </w:r>
    </w:p>
    <w:p w:rsidR="00514E6C" w:rsidRDefault="00631783">
      <w:pPr>
        <w:pStyle w:val="20"/>
        <w:shd w:val="clear" w:color="auto" w:fill="auto"/>
        <w:spacing w:after="300" w:line="322" w:lineRule="exact"/>
        <w:ind w:right="460"/>
      </w:pPr>
      <w:r>
        <w:t>Об организации деятельности по регистрации туристов (экскурсантов) и туристских групп, проходящих по маршрутам, связанным с повышенным риском для жизни</w:t>
      </w:r>
    </w:p>
    <w:p w:rsidR="00514E6C" w:rsidRDefault="00631783">
      <w:pPr>
        <w:pStyle w:val="21"/>
        <w:shd w:val="clear" w:color="auto" w:fill="auto"/>
        <w:spacing w:before="0" w:after="296" w:line="322" w:lineRule="exact"/>
        <w:ind w:left="60" w:right="20" w:firstLine="740"/>
      </w:pPr>
      <w:proofErr w:type="gramStart"/>
      <w:r>
        <w:t>В соответствии с пунктом 2 постановления Правительства Российской Федерации от 03.03.2017 № 252 «О некоторых вопросах обеспечения безопасности туризма в Российской Федерации» и приказом МЧС России от 30.01.2019 № 42 «Об утверждении Порядка информирования территориальных органов МЧС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</w:t>
      </w:r>
      <w:proofErr w:type="gramEnd"/>
      <w:r>
        <w:t xml:space="preserve">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</w:t>
      </w:r>
      <w:proofErr w:type="gramStart"/>
      <w:r>
        <w:t>с</w:t>
      </w:r>
      <w:proofErr w:type="gramEnd"/>
      <w:r>
        <w:t xml:space="preserve"> повышенным риском для жизни, причинения вреда здоровью туристов (экскурсантов) и их имуществу» </w:t>
      </w:r>
      <w:r>
        <w:rPr>
          <w:rStyle w:val="3pt"/>
        </w:rPr>
        <w:t>приказываю:</w:t>
      </w:r>
    </w:p>
    <w:p w:rsidR="00514E6C" w:rsidRDefault="00631783">
      <w:pPr>
        <w:pStyle w:val="21"/>
        <w:shd w:val="clear" w:color="auto" w:fill="auto"/>
        <w:spacing w:before="0" w:after="0" w:line="326" w:lineRule="exact"/>
        <w:ind w:left="60" w:firstLine="740"/>
      </w:pPr>
      <w:r>
        <w:t>1.Утвердить:</w:t>
      </w:r>
    </w:p>
    <w:p w:rsidR="00514E6C" w:rsidRDefault="00631783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60" w:right="20" w:firstLine="740"/>
      </w:pPr>
      <w:r>
        <w:t xml:space="preserve"> Порядок организации </w:t>
      </w:r>
      <w:proofErr w:type="gramStart"/>
      <w:r>
        <w:t>контроля за</w:t>
      </w:r>
      <w:proofErr w:type="gramEnd"/>
      <w:r>
        <w:t xml:space="preserve"> туристами (экскурсантами) и туристскими группами, хранения, использования и снятия с учета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(приложение № 1).</w:t>
      </w:r>
    </w:p>
    <w:p w:rsidR="00514E6C" w:rsidRDefault="00631783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60" w:right="20" w:firstLine="740"/>
        <w:sectPr w:rsidR="00514E6C">
          <w:headerReference w:type="even" r:id="rId8"/>
          <w:headerReference w:type="first" r:id="rId9"/>
          <w:type w:val="continuous"/>
          <w:pgSz w:w="11909" w:h="16838"/>
          <w:pgMar w:top="2232" w:right="818" w:bottom="1718" w:left="818" w:header="0" w:footer="3" w:gutter="0"/>
          <w:cols w:space="720"/>
          <w:noEndnote/>
          <w:titlePg/>
          <w:docGrid w:linePitch="360"/>
        </w:sectPr>
      </w:pPr>
      <w:r>
        <w:t xml:space="preserve">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</w:t>
      </w:r>
    </w:p>
    <w:p w:rsidR="00514E6C" w:rsidRDefault="00631783">
      <w:pPr>
        <w:pStyle w:val="21"/>
        <w:shd w:val="clear" w:color="auto" w:fill="auto"/>
        <w:spacing w:before="0" w:after="0" w:line="322" w:lineRule="exact"/>
        <w:ind w:left="20" w:right="20"/>
      </w:pPr>
      <w:r>
        <w:lastRenderedPageBreak/>
        <w:t>для жизни, причинением вреда здоровью туристов (экскурсантов) и их имуществу (приложение № 2).</w:t>
      </w:r>
    </w:p>
    <w:p w:rsidR="00514E6C" w:rsidRDefault="00631783">
      <w:pPr>
        <w:pStyle w:val="21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 w:line="322" w:lineRule="exact"/>
        <w:ind w:left="20" w:firstLine="700"/>
      </w:pPr>
      <w:r>
        <w:t>Порядок использования информации о туристическом мероприятии</w:t>
      </w:r>
    </w:p>
    <w:p w:rsidR="00514E6C" w:rsidRDefault="00631783">
      <w:pPr>
        <w:pStyle w:val="21"/>
        <w:shd w:val="clear" w:color="auto" w:fill="auto"/>
        <w:spacing w:before="0" w:after="0" w:line="322" w:lineRule="exact"/>
        <w:ind w:left="20" w:firstLine="700"/>
      </w:pPr>
      <w:r>
        <w:t>(приложение № 3).</w:t>
      </w:r>
    </w:p>
    <w:p w:rsidR="00514E6C" w:rsidRDefault="00631783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Начальнику центра управления в кризисных ситуациях Главного управления МЧС России по Алтайскому краю (далее - Главное управление) подполковнику внутренней службы Сокотущенко А.В. определить специалистов оперативной дежурной смены (далее - ОДС) ответственных за выполнение мероприятий по </w:t>
      </w:r>
      <w:proofErr w:type="gramStart"/>
      <w:r>
        <w:t>контролю за</w:t>
      </w:r>
      <w:proofErr w:type="gramEnd"/>
      <w:r>
        <w:t xml:space="preserve"> туристами (экскурсантами) и туристскими группами.</w:t>
      </w:r>
    </w:p>
    <w:p w:rsidR="00514E6C" w:rsidRDefault="00631783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proofErr w:type="gramStart"/>
      <w:r>
        <w:t xml:space="preserve">Начальнику отдела информационного обеспечения деятельности МЧС России Главного управления советнику государственной гражданской службы Российской Федерации 3 класса Власову О.И. организовать доведение правил информирования Главного управления юридическими лицами и индивидуальными предпринимателями, оказывающими услуги в сфере занятия активными видами туризма на территории края (далее - </w:t>
      </w:r>
      <w:proofErr w:type="spellStart"/>
      <w:r>
        <w:t>туристких</w:t>
      </w:r>
      <w:proofErr w:type="spellEnd"/>
      <w:r>
        <w:t xml:space="preserve"> организации), туристами (экскурсантами) и </w:t>
      </w:r>
      <w:proofErr w:type="spellStart"/>
      <w:r>
        <w:t>туристкими</w:t>
      </w:r>
      <w:proofErr w:type="spellEnd"/>
      <w:r>
        <w:t xml:space="preserve"> группами, в том числе имеющими в своем составе несовершеннолетних детей, а</w:t>
      </w:r>
      <w:proofErr w:type="gramEnd"/>
      <w:r>
        <w:t xml:space="preserve"> также туристами (экскурсантами) с несовершеннолетними детьми, осуществляющими самостоятельные путешествия по территории Алтайского края (далее - туристы), о маршрутах передвижения, проходящих по труднодоступной местности, водным, горным, спелеологическим и другим объектам, связанным с повышенным риском для жизни, причинением вреда здоровью туристов и их имуществу в соответствии с приложением № 2.</w:t>
      </w:r>
    </w:p>
    <w:p w:rsidR="00514E6C" w:rsidRDefault="00631783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proofErr w:type="gramStart"/>
      <w:r>
        <w:t>Начальникам пожарно-спасательных отрядов федеральной противопожарной службы Государственной противопожарной службы Главного управления организовать мероприятия по организации сбора, обработки и обмена информации о туристах (экскурсантах) и туристских группах, в том числе имеющими в своем составе несовершеннолетних детей, а также туристами (экскурсантами) с несовершеннолетними детьми, осуществляющими самостоятельные путешествия по территории зоны ответственности подразделений входящих в состав отряда в соответствии с приложением № 3.</w:t>
      </w:r>
      <w:proofErr w:type="gramEnd"/>
    </w:p>
    <w:p w:rsidR="00514E6C" w:rsidRDefault="00631783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Настоящий приказ довести до ответственных лиц и исполнителей в установленном порядке.</w:t>
      </w:r>
    </w:p>
    <w:p w:rsidR="00514E6C" w:rsidRDefault="00631783">
      <w:pPr>
        <w:pStyle w:val="a8"/>
        <w:framePr w:w="1109" w:h="250" w:wrap="around" w:vAnchor="text" w:hAnchor="margin" w:x="9150" w:y="1959"/>
        <w:shd w:val="clear" w:color="auto" w:fill="auto"/>
        <w:spacing w:line="230" w:lineRule="exact"/>
      </w:pPr>
      <w:r>
        <w:rPr>
          <w:spacing w:val="0"/>
        </w:rPr>
        <w:t>А.В. Жук</w:t>
      </w:r>
    </w:p>
    <w:p w:rsidR="00514E6C" w:rsidRDefault="00631783">
      <w:pPr>
        <w:framePr w:w="2640" w:h="1440" w:wrap="around" w:vAnchor="text" w:hAnchor="margin" w:x="6563" w:y="1076"/>
        <w:rPr>
          <w:sz w:val="2"/>
          <w:szCs w:val="2"/>
        </w:rPr>
      </w:pPr>
      <w:r>
        <w:fldChar w:fldCharType="begin"/>
      </w:r>
      <w:r>
        <w:instrText xml:space="preserve"> INCLUDEPICTURE  "C:\\Users\\arm6\\AppData\\Local\\Temp\\FineReader11.00\\media\\image1.jpeg" \* MERGEFORMATINET </w:instrText>
      </w:r>
      <w:r>
        <w:fldChar w:fldCharType="separate"/>
      </w:r>
      <w:r w:rsidR="00BB70F3">
        <w:fldChar w:fldCharType="begin"/>
      </w:r>
      <w:r w:rsidR="00BB70F3">
        <w:instrText xml:space="preserve"> </w:instrText>
      </w:r>
      <w:r w:rsidR="00BB70F3">
        <w:instrText>INCLUDEPICTURE  "C:\</w:instrText>
      </w:r>
      <w:r w:rsidR="00BB70F3">
        <w:instrText>\Users\\arm6\\AppData\\Local\\Temp\\FineReader11.00\\media\\image1.jpeg" \* MERGEFORMATINET</w:instrText>
      </w:r>
      <w:r w:rsidR="00BB70F3">
        <w:instrText xml:space="preserve"> </w:instrText>
      </w:r>
      <w:r w:rsidR="00BB70F3">
        <w:fldChar w:fldCharType="separate"/>
      </w:r>
      <w:r w:rsidR="00BB70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in">
            <v:imagedata r:id="rId10" r:href="rId11"/>
          </v:shape>
        </w:pict>
      </w:r>
      <w:r w:rsidR="00BB70F3">
        <w:fldChar w:fldCharType="end"/>
      </w:r>
      <w:r>
        <w:fldChar w:fldCharType="end"/>
      </w:r>
    </w:p>
    <w:p w:rsidR="00514E6C" w:rsidRDefault="00631783">
      <w:pPr>
        <w:pStyle w:val="21"/>
        <w:numPr>
          <w:ilvl w:val="0"/>
          <w:numId w:val="2"/>
        </w:numPr>
        <w:shd w:val="clear" w:color="auto" w:fill="auto"/>
        <w:spacing w:before="0" w:after="604" w:line="322" w:lineRule="exact"/>
        <w:ind w:left="20" w:right="20" w:firstLine="70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начальника Главного управления (по государственной противопожарной службе) полковника внутренней службы Шнайдера Н.Ф.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/>
      </w:pPr>
      <w:r>
        <w:t>Первый заместитель начальника Главного управления полковник внутренней службы</w:t>
      </w:r>
      <w:r>
        <w:br w:type="page"/>
      </w:r>
    </w:p>
    <w:p w:rsidR="00514E6C" w:rsidRDefault="00631783">
      <w:pPr>
        <w:pStyle w:val="21"/>
        <w:shd w:val="clear" w:color="auto" w:fill="auto"/>
        <w:spacing w:before="0" w:after="1268" w:line="326" w:lineRule="exact"/>
        <w:ind w:right="40"/>
        <w:jc w:val="center"/>
      </w:pPr>
      <w:r>
        <w:lastRenderedPageBreak/>
        <w:t xml:space="preserve">Приложение № 1 к приказу Главного управления МЧС России по Алтайскому краю от </w:t>
      </w:r>
      <w:r>
        <w:rPr>
          <w:rStyle w:val="65pt0pt"/>
        </w:rPr>
        <w:t xml:space="preserve">/001. </w:t>
      </w:r>
      <w:r>
        <w:rPr>
          <w:rStyle w:val="65pt-1pt"/>
        </w:rPr>
        <w:t>JOJJ</w:t>
      </w:r>
      <w:r w:rsidRPr="00631783">
        <w:rPr>
          <w:rStyle w:val="65pt-1pt"/>
          <w:lang w:val="ru-RU"/>
        </w:rPr>
        <w:t>3</w:t>
      </w:r>
      <w:r w:rsidRPr="00631783">
        <w:rPr>
          <w:rStyle w:val="11"/>
          <w:lang w:val="ru-RU"/>
        </w:rPr>
        <w:t xml:space="preserve"> </w:t>
      </w:r>
      <w:r>
        <w:t xml:space="preserve">№ </w:t>
      </w:r>
      <w:r>
        <w:rPr>
          <w:rStyle w:val="65pt-1pt"/>
          <w:lang w:val="ru-RU" w:eastAsia="ru-RU" w:bidi="ru-RU"/>
        </w:rPr>
        <w:t>ЛЮ</w:t>
      </w:r>
    </w:p>
    <w:p w:rsidR="00514E6C" w:rsidRDefault="00631783">
      <w:pPr>
        <w:pStyle w:val="20"/>
        <w:shd w:val="clear" w:color="auto" w:fill="auto"/>
        <w:spacing w:line="317" w:lineRule="exact"/>
        <w:ind w:left="20"/>
      </w:pPr>
      <w:r>
        <w:t>ПОРЯДОК</w:t>
      </w:r>
    </w:p>
    <w:p w:rsidR="00514E6C" w:rsidRDefault="00631783">
      <w:pPr>
        <w:pStyle w:val="20"/>
        <w:shd w:val="clear" w:color="auto" w:fill="auto"/>
        <w:spacing w:line="317" w:lineRule="exact"/>
        <w:ind w:left="20"/>
      </w:pPr>
      <w:r>
        <w:t xml:space="preserve">организации </w:t>
      </w:r>
      <w:proofErr w:type="gramStart"/>
      <w:r>
        <w:t>контроля за</w:t>
      </w:r>
      <w:proofErr w:type="gramEnd"/>
      <w:r>
        <w:t xml:space="preserve"> туристами (экскурсантами) и туристскими группами, хранения, использования и снятия с учета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</w:t>
      </w:r>
    </w:p>
    <w:p w:rsidR="00514E6C" w:rsidRDefault="00631783">
      <w:pPr>
        <w:pStyle w:val="20"/>
        <w:shd w:val="clear" w:color="auto" w:fill="auto"/>
        <w:spacing w:after="480" w:line="317" w:lineRule="exact"/>
        <w:ind w:left="20"/>
      </w:pPr>
      <w:r>
        <w:t>(экскурсантов) и их имуществу</w:t>
      </w:r>
    </w:p>
    <w:p w:rsidR="00514E6C" w:rsidRDefault="00631783">
      <w:pPr>
        <w:pStyle w:val="21"/>
        <w:numPr>
          <w:ilvl w:val="0"/>
          <w:numId w:val="3"/>
        </w:numPr>
        <w:shd w:val="clear" w:color="auto" w:fill="auto"/>
        <w:spacing w:before="0" w:after="0" w:line="317" w:lineRule="exact"/>
        <w:ind w:left="20" w:right="40" w:firstLine="740"/>
      </w:pPr>
      <w:r>
        <w:t xml:space="preserve"> Главное управление МЧС России по Алтайскому краю (далее-Главное управление) осуществляет регистрацию уведомлений о путешествии, походе, экскурсии, туристском слете, соревновании или ином мероприятие туристских организаций и туристов, связанное с активными видами туризма (далее - туристское мероприятие) через центр управления в кризисных ситуациях Главного управления МЧС России по Алтайскому краю (далее - ЦУКС).</w:t>
      </w:r>
    </w:p>
    <w:p w:rsidR="00514E6C" w:rsidRDefault="00631783">
      <w:pPr>
        <w:pStyle w:val="21"/>
        <w:numPr>
          <w:ilvl w:val="0"/>
          <w:numId w:val="3"/>
        </w:numPr>
        <w:shd w:val="clear" w:color="auto" w:fill="auto"/>
        <w:spacing w:before="0" w:after="0" w:line="317" w:lineRule="exact"/>
        <w:ind w:left="20" w:right="40" w:firstLine="740"/>
      </w:pPr>
      <w:r>
        <w:t xml:space="preserve"> Специалист оперативной дежурной смены ЦУКС в течение одного рабочего дня, со дня получения уведомления о туристском мероприятии: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40" w:firstLine="740"/>
      </w:pPr>
      <w:r>
        <w:t>вносит представленные сведения в журнал регистрации уведомлений о туристском мероприятии (далее - журнал регистрации), который ведется на бумажном носителе и (или) в электронном виде;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40" w:firstLine="740"/>
      </w:pPr>
      <w:r>
        <w:t xml:space="preserve">передает информацию в пожарно-спасательный отряды федеральной противопожарной службы Государственной противопожарной службы Главного управления в зоне </w:t>
      </w:r>
      <w:proofErr w:type="gramStart"/>
      <w:r>
        <w:t>ответственности</w:t>
      </w:r>
      <w:proofErr w:type="gramEnd"/>
      <w:r>
        <w:t xml:space="preserve"> которых планируется туристское мероприятие, маршрут передвижения, сведения о регистрации уведомления о туристском мероприятии;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40" w:firstLine="740"/>
      </w:pPr>
      <w:r>
        <w:t>информирует заявителя о факте регистрации уведомления о туристском мероприятии по телефону или посредством см</w:t>
      </w:r>
      <w:proofErr w:type="gramStart"/>
      <w:r>
        <w:t>с-</w:t>
      </w:r>
      <w:proofErr w:type="gramEnd"/>
      <w:r>
        <w:t xml:space="preserve"> оповещения, сообщает сведения об оперативных службах, осуществляющих дальнейший сбор, обработку и обмен информацией с туристской организацией и туристом, и необходимые контактные данные для уведомления об окончании туристского мероприятия;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40" w:firstLine="740"/>
      </w:pPr>
      <w:r>
        <w:t>в случае</w:t>
      </w:r>
      <w:proofErr w:type="gramStart"/>
      <w:r>
        <w:t>,</w:t>
      </w:r>
      <w:proofErr w:type="gramEnd"/>
      <w:r>
        <w:t xml:space="preserve"> если маршрут передвижения проходит по территории двух и более субъектов Российской Федерации, специалист ЦУКС, которым осуществлена регистрация уведомления о туристском мероприятии, передает информацию о туристском мероприятии в ЦУКС соответствующих территориальных органов МЧС России в субъектах Российской Федерации, по территориям которых проходит маршрут передвижения, для внесения ими соответствующих сведений в журнал регистрации.</w:t>
      </w:r>
    </w:p>
    <w:p w:rsidR="00514E6C" w:rsidRDefault="00631783">
      <w:pPr>
        <w:pStyle w:val="21"/>
        <w:shd w:val="clear" w:color="auto" w:fill="auto"/>
        <w:spacing w:before="0" w:after="0" w:line="322" w:lineRule="exact"/>
        <w:ind w:left="20" w:right="20" w:firstLine="520"/>
      </w:pPr>
      <w:r>
        <w:t xml:space="preserve">Хранение представленной информации осуществляется в ЦУКС, в журнале регистрации уведомлений о туристском мероприятии, </w:t>
      </w:r>
      <w:proofErr w:type="gramStart"/>
      <w:r>
        <w:t>который</w:t>
      </w:r>
      <w:proofErr w:type="gramEnd"/>
      <w:r>
        <w:t xml:space="preserve"> ведется на бумажном носителе и (или) в электронном виде в соответствии с </w:t>
      </w:r>
      <w:proofErr w:type="spellStart"/>
      <w:r>
        <w:t>установлеными</w:t>
      </w:r>
      <w:proofErr w:type="spellEnd"/>
      <w:r>
        <w:t xml:space="preserve"> требованиями;</w:t>
      </w:r>
    </w:p>
    <w:p w:rsidR="00514E6C" w:rsidRDefault="00631783">
      <w:pPr>
        <w:pStyle w:val="21"/>
        <w:shd w:val="clear" w:color="auto" w:fill="auto"/>
        <w:spacing w:before="0" w:after="0" w:line="322" w:lineRule="exact"/>
        <w:ind w:left="20" w:right="20" w:firstLine="520"/>
        <w:sectPr w:rsidR="00514E6C">
          <w:pgSz w:w="11909" w:h="16838"/>
          <w:pgMar w:top="760" w:right="701" w:bottom="1793" w:left="701" w:header="0" w:footer="3" w:gutter="258"/>
          <w:cols w:space="720"/>
          <w:noEndnote/>
          <w:docGrid w:linePitch="360"/>
        </w:sectPr>
      </w:pPr>
      <w:r>
        <w:t>Снятие с учета представленной информации осуществляется путем внесения в журнал регистрации сведений о возвращении туристских организаций и туристов с маршрута передвижения, полученных от представителей туристских организаций и туристов, специалистом ЦУКС в течение одного рабочего дня со дня их получения.</w:t>
      </w:r>
    </w:p>
    <w:p w:rsidR="00514E6C" w:rsidRDefault="00631783">
      <w:pPr>
        <w:pStyle w:val="21"/>
        <w:shd w:val="clear" w:color="auto" w:fill="auto"/>
        <w:spacing w:before="0" w:after="1329" w:line="326" w:lineRule="exact"/>
        <w:ind w:right="20"/>
        <w:jc w:val="center"/>
      </w:pPr>
      <w:r>
        <w:lastRenderedPageBreak/>
        <w:t xml:space="preserve">Приложение № 2 к приказу Главного управления МЧС России по Алтайскому краю от </w:t>
      </w:r>
      <w:r>
        <w:rPr>
          <w:rStyle w:val="FranklinGothicBook13pt0pt150"/>
        </w:rPr>
        <w:t xml:space="preserve">/0,0?. </w:t>
      </w:r>
      <w:proofErr w:type="gramStart"/>
      <w:r>
        <w:rPr>
          <w:rStyle w:val="FranklinGothicBook13pt-2pt150"/>
          <w:lang w:val="ru-RU" w:eastAsia="ru-RU" w:bidi="ru-RU"/>
        </w:rPr>
        <w:t>Ж</w:t>
      </w:r>
      <w:proofErr w:type="gramEnd"/>
      <w:r w:rsidRPr="00631783">
        <w:rPr>
          <w:rStyle w:val="FranklinGothicBook13pt-2pt150"/>
          <w:lang w:val="ru-RU"/>
        </w:rPr>
        <w:t>/'</w:t>
      </w:r>
      <w:r>
        <w:rPr>
          <w:rStyle w:val="FranklinGothicBook13pt-2pt150"/>
        </w:rPr>
        <w:t>MJ</w:t>
      </w:r>
      <w:r w:rsidRPr="00631783">
        <w:rPr>
          <w:rStyle w:val="FranklinGothicBook14pt"/>
          <w:lang w:val="ru-RU"/>
        </w:rPr>
        <w:t xml:space="preserve"> </w:t>
      </w:r>
      <w:r>
        <w:rPr>
          <w:rStyle w:val="FranklinGothicBook14pt0"/>
        </w:rPr>
        <w:t xml:space="preserve">№ </w:t>
      </w:r>
      <w:r>
        <w:rPr>
          <w:rStyle w:val="FranklinGothicBook13pt-2pt150"/>
          <w:lang w:val="ru-RU" w:eastAsia="ru-RU" w:bidi="ru-RU"/>
        </w:rPr>
        <w:t>б/0</w:t>
      </w:r>
    </w:p>
    <w:p w:rsidR="00514E6C" w:rsidRDefault="00631783">
      <w:pPr>
        <w:pStyle w:val="20"/>
        <w:shd w:val="clear" w:color="auto" w:fill="auto"/>
        <w:spacing w:after="2" w:line="240" w:lineRule="exact"/>
        <w:ind w:left="20"/>
      </w:pPr>
      <w:r>
        <w:t>ПОРЯДОК</w:t>
      </w:r>
    </w:p>
    <w:p w:rsidR="00514E6C" w:rsidRDefault="00631783">
      <w:pPr>
        <w:pStyle w:val="20"/>
        <w:shd w:val="clear" w:color="auto" w:fill="auto"/>
        <w:spacing w:after="124" w:line="322" w:lineRule="exact"/>
        <w:ind w:left="160" w:right="180" w:firstLine="420"/>
        <w:jc w:val="left"/>
      </w:pPr>
      <w:r>
        <w:t>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20"/>
      </w:pPr>
      <w:proofErr w:type="gramStart"/>
      <w:r>
        <w:t>Настоящий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информирования территориальных органов МЧС России юридическими лицами и индивидуальными предпринимателями, оказывающими услуги в сфере занятия активными видами туризма на территории Российской Федерации</w:t>
      </w:r>
      <w:proofErr w:type="gramEnd"/>
      <w:r>
        <w:t xml:space="preserve"> (</w:t>
      </w:r>
      <w:proofErr w:type="gramStart"/>
      <w:r>
        <w:t>далее - туристские организации), туристами (экскурсантами) и туристскими группами, в том числе имеющими в своем составе несовершеннолетних детей, а также туристами (экскурсантами) с несовершеннолетними детьми, осуществляющими самостоятельные путешествия по территории Российской Федерации (далее - туристы),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имуществу.</w:t>
      </w:r>
      <w:proofErr w:type="gramEnd"/>
    </w:p>
    <w:p w:rsidR="00514E6C" w:rsidRDefault="00631783">
      <w:pPr>
        <w:pStyle w:val="21"/>
        <w:shd w:val="clear" w:color="auto" w:fill="auto"/>
        <w:spacing w:before="0" w:after="300" w:line="317" w:lineRule="exact"/>
        <w:ind w:left="20" w:right="20" w:firstLine="720"/>
      </w:pPr>
      <w:r>
        <w:t>Для целей настоящего Порядка под активными видами туризма понимаются путешествия, походы и экскурсии в природной среде с активными способами передвижения, для которых требуются специальная физическая подготовка и владение определенными навыками и умениями, в том числе по использованию снаряжения и средств передвижения.</w:t>
      </w:r>
    </w:p>
    <w:p w:rsidR="00514E6C" w:rsidRDefault="00631783">
      <w:pPr>
        <w:pStyle w:val="20"/>
        <w:shd w:val="clear" w:color="auto" w:fill="auto"/>
        <w:spacing w:after="300" w:line="317" w:lineRule="exact"/>
        <w:ind w:right="180"/>
      </w:pPr>
      <w:r>
        <w:t>Состав сведений, представляемых туристскими организациями и туристами в территориальные органы МЧС России, способы и сроки уведомления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20"/>
      </w:pPr>
      <w:r>
        <w:t xml:space="preserve">Представители туристских организаций и туристов (далее - ответственный представитель) должны информировать территориальный орган МЧС России в субъекте Российской Федерации, на территории которого начинается маршрут передвижения, не </w:t>
      </w:r>
      <w:proofErr w:type="gramStart"/>
      <w:r>
        <w:t>позднее</w:t>
      </w:r>
      <w:proofErr w:type="gramEnd"/>
      <w:r>
        <w:t xml:space="preserve"> чем за десять рабочих дней до начала путешествия, похода, экскурсии, туристского слета, соревнования и иного мероприятия, связанного с активными видами туризма (далее - туристское мероприятие), в форме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/>
        <w:jc w:val="left"/>
      </w:pPr>
      <w:r>
        <w:t>уведомления о туристском мероприятии одним из следующих способов: на официальном сайте МЧС России, официальном сайте территориального органа МЧС России в информационно-телекоммуникационной сети «Интернет» (далее - сеть «Интернет»);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по адресу электронной почты территориального органа МЧС России, указанному на официальном сайте территориального органа МЧС России в сети «Интернет»;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  <w:jc w:val="left"/>
      </w:pPr>
      <w:r>
        <w:t xml:space="preserve">посредством заказного почтового отправления с уведомлением о вручении; по телефону территориального органа МЧС России, указанному на официальном сайте территориального </w:t>
      </w:r>
      <w:r>
        <w:lastRenderedPageBreak/>
        <w:t>органа МЧС России в сети «Интернет»; при личном обращении в территориальный орган МЧС России.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Уведомление о туристском мероприятии должно включать в себя следующие сведения: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наименование, адрес, контактный номер телефона туристской организации (при проведении туристского мероприятия туристской организацией);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proofErr w:type="gramStart"/>
      <w:r>
        <w:t>фамилию, имя, отчество (при наличии) и контактный номер телефона ответственного представителя, инструктора-проводника (для туристских групп), фамилию, имя, отчество (при наличии) и контактный номер телефона туриста, а также его близкого родственника или иного контактного лица (для туриста, совершающего одиночный маршрут);</w:t>
      </w:r>
      <w:proofErr w:type="gramEnd"/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список участников туристского мероприятия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планируемые дату и время выхода на маршрут и возращения с маршрута, а также срок и способ информирования территориального органа МЧС Росс</w:t>
      </w:r>
      <w:proofErr w:type="gramStart"/>
      <w:r>
        <w:t>ии о е</w:t>
      </w:r>
      <w:proofErr w:type="gramEnd"/>
      <w:r>
        <w:t>го окончании;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информацию о маршруте передвижения (месте начала и окончания маршрута, протяженности маршрута, предполагаемых местах ночлега и отдыха, маршрутах аварийных выходов (для маршрутов, имеющих категории сложности</w:t>
      </w:r>
      <w:proofErr w:type="gramStart"/>
      <w:r>
        <w:rPr>
          <w:vertAlign w:val="superscript"/>
        </w:rPr>
        <w:t>2</w:t>
      </w:r>
      <w:proofErr w:type="gramEnd"/>
      <w:r>
        <w:t>), наличии опасных участков на маршруте (речных порогов, водопадов, ледников, переходов по льду и иных участков);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наличие у участников туристского мероприятия средств оказания первой помощи, сре</w:t>
      </w:r>
      <w:proofErr w:type="gramStart"/>
      <w:r>
        <w:t>дств св</w:t>
      </w:r>
      <w:proofErr w:type="gramEnd"/>
      <w:r>
        <w:t>язи, применение которых обеспечит организацию связи с учетом особенностей маршрута передвижения, и заряженных запасных элементов питания к ним, а также сигнальных средств;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наличие у участников туристского мероприятия средств оказания первой помощи, сре</w:t>
      </w:r>
      <w:proofErr w:type="gramStart"/>
      <w:r>
        <w:t>дств св</w:t>
      </w:r>
      <w:proofErr w:type="gramEnd"/>
      <w:r>
        <w:t>язи, применение которых обеспечит организацию связи с учетом особенностей маршрута передвижения, и заряженных запасных элементов питания к ним, а также сигнальных средств;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</w:pPr>
      <w:r>
        <w:t>сроки (дату и время) и способы организации сеансов связи на маршруте передвижения;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firstLine="740"/>
      </w:pPr>
      <w:r>
        <w:t>применяемые средства передвижения (при наличии);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20" w:firstLine="740"/>
        <w:sectPr w:rsidR="00514E6C">
          <w:type w:val="continuous"/>
          <w:pgSz w:w="11909" w:h="16838"/>
          <w:pgMar w:top="923" w:right="438" w:bottom="1667" w:left="1228" w:header="0" w:footer="3" w:gutter="0"/>
          <w:cols w:space="720"/>
          <w:noEndnote/>
          <w:docGrid w:linePitch="360"/>
        </w:sectPr>
      </w:pPr>
      <w:r>
        <w:t>фамилию, имя, отчество (при наличии) и контактный телефон лица, предоставившего сведения;</w:t>
      </w:r>
    </w:p>
    <w:p w:rsidR="00514E6C" w:rsidRDefault="00631783">
      <w:pPr>
        <w:pStyle w:val="21"/>
        <w:shd w:val="clear" w:color="auto" w:fill="auto"/>
        <w:spacing w:before="0" w:after="0" w:line="312" w:lineRule="exact"/>
        <w:ind w:right="20" w:firstLine="720"/>
      </w:pPr>
      <w:r>
        <w:lastRenderedPageBreak/>
        <w:t>дополнительную информацию, которую желает сообщить ответственный представитель (при наличии).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right="20"/>
      </w:pPr>
      <w:r>
        <w:t>При предоставлении указанных сведений ответственными представителями (для несовершеннолетних детей - их представителями) дается согласие на обработку персональных данных ответственных представителей и туристов в целях, предусмотренных настоящим Порядком.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right="20" w:firstLine="720"/>
      </w:pPr>
      <w:proofErr w:type="gramStart"/>
      <w:r>
        <w:t>Непосредственно перед началом туристского мероприятия (не ранее чем за сутки) ответственный представитель дополнительно по телефону, указанному на официальном сайте территориального органа МЧС России в сети «Интернет», должен проинформировать территориальный орган МЧС России в субъекте Российской Федерации,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proofErr w:type="gramEnd"/>
    </w:p>
    <w:p w:rsidR="00514E6C" w:rsidRDefault="00631783">
      <w:pPr>
        <w:pStyle w:val="21"/>
        <w:shd w:val="clear" w:color="auto" w:fill="auto"/>
        <w:spacing w:before="0" w:after="0" w:line="317" w:lineRule="exact"/>
        <w:ind w:right="20" w:firstLine="720"/>
      </w:pPr>
      <w:r>
        <w:t>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туристов с маршрута передвижения в срок и способом указанными в уведомлении о туристском мероприятии.</w:t>
      </w:r>
    </w:p>
    <w:p w:rsidR="00514E6C" w:rsidRDefault="00631783">
      <w:pPr>
        <w:pStyle w:val="21"/>
        <w:shd w:val="clear" w:color="auto" w:fill="auto"/>
        <w:spacing w:before="0" w:after="1325" w:line="322" w:lineRule="exact"/>
        <w:ind w:right="40"/>
        <w:jc w:val="center"/>
      </w:pPr>
      <w:r>
        <w:lastRenderedPageBreak/>
        <w:t xml:space="preserve">Приложение № 3 к приказу Главного управления МЧС России по Алтайскому краю от </w:t>
      </w:r>
      <w:r>
        <w:rPr>
          <w:rStyle w:val="17pt-1pt"/>
          <w:lang w:val="ru-RU" w:eastAsia="ru-RU" w:bidi="ru-RU"/>
        </w:rPr>
        <w:t>/О. 01</w:t>
      </w:r>
      <w:r>
        <w:rPr>
          <w:rStyle w:val="AngsanaUPC"/>
        </w:rPr>
        <w:t xml:space="preserve">. </w:t>
      </w:r>
      <w:r>
        <w:rPr>
          <w:rStyle w:val="17pt-1pt"/>
        </w:rPr>
        <w:t>o</w:t>
      </w:r>
      <w:r w:rsidRPr="00631783">
        <w:rPr>
          <w:rStyle w:val="17pt-1pt"/>
          <w:lang w:val="ru-RU"/>
        </w:rPr>
        <w:t>&amp;</w:t>
      </w:r>
      <w:proofErr w:type="spellStart"/>
      <w:r>
        <w:rPr>
          <w:rStyle w:val="17pt-1pt"/>
        </w:rPr>
        <w:t>DlO</w:t>
      </w:r>
      <w:proofErr w:type="spellEnd"/>
      <w:r w:rsidRPr="00631783">
        <w:rPr>
          <w:rStyle w:val="AngsanaUPC0"/>
          <w:lang w:val="ru-RU"/>
        </w:rPr>
        <w:t xml:space="preserve"> </w:t>
      </w:r>
      <w:r>
        <w:rPr>
          <w:rStyle w:val="AngsanaUPC1"/>
        </w:rPr>
        <w:t xml:space="preserve">№ </w:t>
      </w:r>
      <w:r w:rsidRPr="00631783">
        <w:rPr>
          <w:rStyle w:val="17pt-1pt"/>
          <w:lang w:val="ru-RU"/>
        </w:rPr>
        <w:t>£&lt;</w:t>
      </w:r>
      <w:proofErr w:type="spellStart"/>
      <w:r>
        <w:rPr>
          <w:rStyle w:val="17pt-1pt"/>
        </w:rPr>
        <w:t>fO</w:t>
      </w:r>
      <w:proofErr w:type="spellEnd"/>
    </w:p>
    <w:p w:rsidR="00514E6C" w:rsidRDefault="00631783">
      <w:pPr>
        <w:pStyle w:val="20"/>
        <w:shd w:val="clear" w:color="auto" w:fill="auto"/>
        <w:spacing w:after="7" w:line="240" w:lineRule="exact"/>
        <w:ind w:left="20"/>
      </w:pPr>
      <w:r>
        <w:t>ПОРЯДОК</w:t>
      </w:r>
    </w:p>
    <w:p w:rsidR="00514E6C" w:rsidRDefault="00631783">
      <w:pPr>
        <w:pStyle w:val="20"/>
        <w:shd w:val="clear" w:color="auto" w:fill="auto"/>
        <w:spacing w:after="321" w:line="240" w:lineRule="exact"/>
        <w:ind w:left="20"/>
      </w:pPr>
      <w:r>
        <w:t>использования информации о туристическом мероприятии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40" w:firstLine="720"/>
        <w:jc w:val="left"/>
      </w:pPr>
      <w:r>
        <w:t>Использование представленной информации включает в себя: осуществление мониторинга движения туристских групп на маршруте; организацию информационного взаимодействия с туристскими организациями и туристами во время сеансов связи на маршруте передвижения в сроки, указанные в уведомлении о туристском мероприятии;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40" w:firstLine="720"/>
      </w:pPr>
      <w:r>
        <w:t>организацию реагирования оперативных служб на чрезвычайные ситуации, произошедшие с туристскими организациями и туристами, в соответствии со статьей 13 Федерального закона от 22 августа 1995 г. № 151 -ФЗ «Об аварийно - спасательных службах и статусе спасателей»;</w:t>
      </w:r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40" w:firstLine="720"/>
      </w:pPr>
      <w:proofErr w:type="gramStart"/>
      <w:r>
        <w:t>представление по запросу туристских организаций и туристов информацию об особенностях маршрута передвижения, факторах риска и мерах безопасности, а при возникновении факторов, связанных с угрозой для жизни и здоровья туристов, в том числе неблагоприятных метеорологических условий, информировать о них туристские организации и туристов во время сеансов связи в сроки и способами, указанными в уведомлении о туристском мероприятии;</w:t>
      </w:r>
      <w:proofErr w:type="gramEnd"/>
    </w:p>
    <w:p w:rsidR="00514E6C" w:rsidRDefault="00631783">
      <w:pPr>
        <w:pStyle w:val="21"/>
        <w:shd w:val="clear" w:color="auto" w:fill="auto"/>
        <w:spacing w:before="0" w:after="0" w:line="317" w:lineRule="exact"/>
        <w:ind w:left="20" w:right="40" w:firstLine="720"/>
      </w:pPr>
      <w:proofErr w:type="gramStart"/>
      <w:r>
        <w:t>контроль за</w:t>
      </w:r>
      <w:proofErr w:type="gramEnd"/>
      <w:r>
        <w:t xml:space="preserve"> выходом на связь представителя группы в сроки и способами, указанными в уведомлении о туристском мероприятии, а в случае не выхода на связь в установленные сроки незамедлительно информируют ЦУКС для организации поисково-спасательных работ.</w:t>
      </w:r>
    </w:p>
    <w:sectPr w:rsidR="00514E6C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9" w:h="16838"/>
      <w:pgMar w:top="680" w:right="641" w:bottom="6595" w:left="641" w:header="0" w:footer="3" w:gutter="38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83" w:rsidRDefault="00631783">
      <w:r>
        <w:separator/>
      </w:r>
    </w:p>
  </w:endnote>
  <w:endnote w:type="continuationSeparator" w:id="0">
    <w:p w:rsidR="00631783" w:rsidRDefault="0063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6C" w:rsidRDefault="00BB70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88.8pt;margin-top:704.85pt;width:2.4pt;height:3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E6C" w:rsidRDefault="0063178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Book4pt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83" w:rsidRDefault="00631783"/>
  </w:footnote>
  <w:footnote w:type="continuationSeparator" w:id="0">
    <w:p w:rsidR="00631783" w:rsidRDefault="006317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6C" w:rsidRDefault="00BB70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25pt;margin-top:26.3pt;width:4.3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E6C" w:rsidRDefault="0063178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6C" w:rsidRDefault="00BB70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9.45pt;margin-top:86.2pt;width:97.2pt;height:9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E6C" w:rsidRDefault="0063178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МЧС РОССИИ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6C" w:rsidRDefault="00514E6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6C" w:rsidRDefault="00BB70F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5.05pt;margin-top:51.8pt;width:4.3pt;height:7.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4E6C" w:rsidRDefault="0063178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95pt"/>
                    <w:b/>
                    <w:bCs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6C" w:rsidRDefault="00514E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81B"/>
    <w:multiLevelType w:val="multilevel"/>
    <w:tmpl w:val="D89C98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811437"/>
    <w:multiLevelType w:val="multilevel"/>
    <w:tmpl w:val="6F92A2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B1F56"/>
    <w:multiLevelType w:val="multilevel"/>
    <w:tmpl w:val="A78AF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14E6C"/>
    <w:rsid w:val="00514E6C"/>
    <w:rsid w:val="00631783"/>
    <w:rsid w:val="00B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ranklinGothicBook18pt-3pt">
    <w:name w:val="Основной текст + Franklin Gothic Book;18 pt;Курсив;Интервал -3 pt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9pt">
    <w:name w:val="Основной текст + 19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3pt">
    <w:name w:val="Основной текст + Интервал 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pt0pt">
    <w:name w:val="Основной текст + 6;5 pt;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65pt-1pt">
    <w:name w:val="Основной текст + 6;5 pt;Полужирный;Курсив;Интервал -1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ranklinGothicBook13pt0pt150">
    <w:name w:val="Основной текст + Franklin Gothic Book;13 pt;Курсив;Интервал 0 pt;Масштаб 150%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FranklinGothicBook13pt-2pt150">
    <w:name w:val="Основной текст + Franklin Gothic Book;13 pt;Курсив;Интервал -2 pt;Масштаб 150%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40"/>
      <w:w w:val="150"/>
      <w:position w:val="0"/>
      <w:sz w:val="26"/>
      <w:szCs w:val="26"/>
      <w:u w:val="single"/>
      <w:lang w:val="en-US" w:eastAsia="en-US" w:bidi="en-US"/>
    </w:rPr>
  </w:style>
  <w:style w:type="character" w:customStyle="1" w:styleId="FranklinGothicBook14pt">
    <w:name w:val="Основной текст + Franklin Gothic Book;14 pt"/>
    <w:basedOn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FranklinGothicBook14pt0">
    <w:name w:val="Основной текст + Franklin Gothic Book;14 pt"/>
    <w:basedOn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ranklinGothicBook4pt">
    <w:name w:val="Колонтитул + Franklin Gothic Book;4 pt;Не полужирный"/>
    <w:basedOn w:val="a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pt-1pt">
    <w:name w:val="Основной текст + 17 pt;Полужирный;Курсив;Интервал -1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AngsanaUPC">
    <w:name w:val="Основной текст + AngsanaUPC"/>
    <w:basedOn w:val="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ngsanaUPC0">
    <w:name w:val="Основной текст + AngsanaUPC"/>
    <w:basedOn w:val="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ngsanaUPC1">
    <w:name w:val="Основной текст + AngsanaUPC"/>
    <w:basedOn w:val="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ranklinGothicBook18pt-3pt">
    <w:name w:val="Основной текст + Franklin Gothic Book;18 pt;Курсив;Интервал -3 pt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7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9pt">
    <w:name w:val="Основной текст + 19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3pt">
    <w:name w:val="Основной текст + Интервал 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5pt0pt">
    <w:name w:val="Основной текст + 6;5 pt;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65pt-1pt">
    <w:name w:val="Основной текст + 6;5 pt;Полужирный;Курсив;Интервал -1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ranklinGothicBook13pt0pt150">
    <w:name w:val="Основной текст + Franklin Gothic Book;13 pt;Курсив;Интервал 0 pt;Масштаб 150%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1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FranklinGothicBook13pt-2pt150">
    <w:name w:val="Основной текст + Franklin Gothic Book;13 pt;Курсив;Интервал -2 pt;Масштаб 150%"/>
    <w:basedOn w:val="a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40"/>
      <w:w w:val="150"/>
      <w:position w:val="0"/>
      <w:sz w:val="26"/>
      <w:szCs w:val="26"/>
      <w:u w:val="single"/>
      <w:lang w:val="en-US" w:eastAsia="en-US" w:bidi="en-US"/>
    </w:rPr>
  </w:style>
  <w:style w:type="character" w:customStyle="1" w:styleId="FranklinGothicBook14pt">
    <w:name w:val="Основной текст + Franklin Gothic Book;14 pt"/>
    <w:basedOn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FranklinGothicBook14pt0">
    <w:name w:val="Основной текст + Franklin Gothic Book;14 pt"/>
    <w:basedOn w:val="a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ranklinGothicBook4pt">
    <w:name w:val="Колонтитул + Franklin Gothic Book;4 pt;Не полужирный"/>
    <w:basedOn w:val="a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7pt-1pt">
    <w:name w:val="Основной текст + 17 pt;Полужирный;Курсив;Интервал -1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AngsanaUPC">
    <w:name w:val="Основной текст + AngsanaUPC"/>
    <w:basedOn w:val="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ngsanaUPC0">
    <w:name w:val="Основной текст + AngsanaUPC"/>
    <w:basedOn w:val="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ngsanaUPC1">
    <w:name w:val="Основной текст + AngsanaUPC"/>
    <w:basedOn w:val="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file:///C:\Users\arm6\AppData\Local\Temp\FineReader11.00\media\image1.jp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ЦУКС) АРМ 6 (Оперативная группа)</dc:creator>
  <cp:lastModifiedBy>arm12ak</cp:lastModifiedBy>
  <cp:revision>2</cp:revision>
  <dcterms:created xsi:type="dcterms:W3CDTF">2020-11-18T05:08:00Z</dcterms:created>
  <dcterms:modified xsi:type="dcterms:W3CDTF">2020-11-18T05:08:00Z</dcterms:modified>
</cp:coreProperties>
</file>